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F629D5" w14:textId="77777777" w:rsidR="00476F82" w:rsidRPr="00AF2298" w:rsidRDefault="0088781F" w:rsidP="00D75D42">
      <w:pPr>
        <w:jc w:val="center"/>
      </w:pPr>
      <w:r w:rsidRPr="0088781F">
        <w:rPr>
          <w:noProof/>
          <w:lang w:val="es-BO" w:eastAsia="es-BO" w:bidi="ar-SA"/>
        </w:rPr>
        <w:drawing>
          <wp:inline distT="0" distB="0" distL="0" distR="0" wp14:anchorId="1BBEDA3C" wp14:editId="03C6E30D">
            <wp:extent cx="3418205" cy="1641231"/>
            <wp:effectExtent l="0" t="0" r="0" b="0"/>
            <wp:docPr id="2" name="Imagen 2" descr="http://intranetypfbtr/areas/comCorp/Galera%20de%20Imgenes/Logo%20Corporati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ranetypfbtr/areas/comCorp/Galera%20de%20Imgenes/Logo%20Corporativ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25936" cy="1644943"/>
                    </a:xfrm>
                    <a:prstGeom prst="rect">
                      <a:avLst/>
                    </a:prstGeom>
                    <a:noFill/>
                    <a:ln>
                      <a:noFill/>
                    </a:ln>
                  </pic:spPr>
                </pic:pic>
              </a:graphicData>
            </a:graphic>
          </wp:inline>
        </w:drawing>
      </w:r>
    </w:p>
    <w:p w14:paraId="6EAF9F80" w14:textId="77777777" w:rsidR="0088781F" w:rsidRDefault="0088781F" w:rsidP="00C7720B">
      <w:pPr>
        <w:jc w:val="center"/>
        <w:rPr>
          <w:b/>
          <w:sz w:val="48"/>
          <w:szCs w:val="48"/>
        </w:rPr>
      </w:pPr>
    </w:p>
    <w:p w14:paraId="6286EA82" w14:textId="61AEC6DA" w:rsidR="00476F82" w:rsidRPr="00C7720B" w:rsidRDefault="00476F82" w:rsidP="00C7720B">
      <w:pPr>
        <w:jc w:val="center"/>
        <w:rPr>
          <w:b/>
          <w:sz w:val="48"/>
          <w:szCs w:val="48"/>
        </w:rPr>
      </w:pPr>
      <w:r w:rsidRPr="00C7720B">
        <w:rPr>
          <w:b/>
          <w:sz w:val="48"/>
          <w:szCs w:val="48"/>
        </w:rPr>
        <w:t xml:space="preserve">INVITACIÓN </w:t>
      </w:r>
    </w:p>
    <w:p w14:paraId="6CDF648D" w14:textId="77777777" w:rsidR="00476F82" w:rsidRPr="00C7720B" w:rsidRDefault="00476F82" w:rsidP="00C7720B">
      <w:pPr>
        <w:jc w:val="center"/>
        <w:rPr>
          <w:sz w:val="40"/>
          <w:szCs w:val="40"/>
        </w:rPr>
      </w:pPr>
    </w:p>
    <w:p w14:paraId="51216191" w14:textId="1EDA9838" w:rsidR="00C7720B" w:rsidRPr="00C7720B" w:rsidRDefault="004E4B19" w:rsidP="00C7720B">
      <w:pPr>
        <w:jc w:val="center"/>
        <w:rPr>
          <w:sz w:val="40"/>
          <w:szCs w:val="40"/>
          <w:lang w:val="es-ES"/>
        </w:rPr>
      </w:pPr>
      <w:r>
        <w:rPr>
          <w:sz w:val="40"/>
          <w:szCs w:val="40"/>
        </w:rPr>
        <w:t xml:space="preserve">RENOVACIÓN SISTEMA CONTRA INCENDIOS </w:t>
      </w:r>
    </w:p>
    <w:p w14:paraId="08A8EAB2" w14:textId="47564104" w:rsidR="00476F82" w:rsidRDefault="00476F82" w:rsidP="00C7720B">
      <w:pPr>
        <w:jc w:val="center"/>
        <w:rPr>
          <w:sz w:val="40"/>
          <w:szCs w:val="40"/>
        </w:rPr>
      </w:pPr>
      <w:r w:rsidRPr="00C7720B">
        <w:rPr>
          <w:sz w:val="40"/>
          <w:szCs w:val="40"/>
        </w:rPr>
        <w:t xml:space="preserve">Gestión </w:t>
      </w:r>
      <w:r w:rsidR="0043106F" w:rsidRPr="00C7720B">
        <w:rPr>
          <w:sz w:val="40"/>
          <w:szCs w:val="40"/>
        </w:rPr>
        <w:t>20</w:t>
      </w:r>
      <w:r w:rsidR="007E487C">
        <w:rPr>
          <w:sz w:val="40"/>
          <w:szCs w:val="40"/>
        </w:rPr>
        <w:t>2</w:t>
      </w:r>
      <w:r w:rsidR="004F4304">
        <w:rPr>
          <w:sz w:val="40"/>
          <w:szCs w:val="40"/>
        </w:rPr>
        <w:t>6</w:t>
      </w:r>
    </w:p>
    <w:p w14:paraId="53405B2C" w14:textId="77777777" w:rsidR="0070255D" w:rsidRDefault="0070255D" w:rsidP="00C7720B">
      <w:pPr>
        <w:jc w:val="center"/>
        <w:rPr>
          <w:sz w:val="40"/>
          <w:szCs w:val="40"/>
        </w:rPr>
      </w:pPr>
    </w:p>
    <w:p w14:paraId="66F67CC6" w14:textId="3A6851EB" w:rsidR="00C459A3" w:rsidRPr="00C459A3" w:rsidRDefault="00F178E4" w:rsidP="00C7720B">
      <w:pPr>
        <w:jc w:val="center"/>
        <w:rPr>
          <w:b/>
          <w:sz w:val="48"/>
          <w:szCs w:val="40"/>
        </w:rPr>
      </w:pPr>
      <w:r>
        <w:rPr>
          <w:b/>
          <w:sz w:val="48"/>
          <w:szCs w:val="40"/>
        </w:rPr>
        <w:t>Especifica</w:t>
      </w:r>
      <w:r w:rsidR="00F9146E">
        <w:rPr>
          <w:b/>
          <w:sz w:val="48"/>
          <w:szCs w:val="40"/>
        </w:rPr>
        <w:t>c</w:t>
      </w:r>
      <w:r>
        <w:rPr>
          <w:b/>
          <w:sz w:val="48"/>
          <w:szCs w:val="40"/>
        </w:rPr>
        <w:t xml:space="preserve">iones Técnicas </w:t>
      </w:r>
    </w:p>
    <w:p w14:paraId="191DB74F" w14:textId="77777777" w:rsidR="00E965E5" w:rsidRDefault="00E965E5" w:rsidP="002724D0">
      <w:pPr>
        <w:pStyle w:val="Textoindependiente3"/>
        <w:rPr>
          <w:sz w:val="28"/>
          <w:szCs w:val="28"/>
          <w:lang w:val="es-ES"/>
        </w:rPr>
      </w:pPr>
    </w:p>
    <w:p w14:paraId="240E2373" w14:textId="77777777" w:rsidR="000900A3" w:rsidRDefault="000900A3" w:rsidP="002724D0">
      <w:pPr>
        <w:pStyle w:val="Textoindependiente3"/>
        <w:rPr>
          <w:sz w:val="28"/>
          <w:szCs w:val="28"/>
          <w:lang w:val="es-ES"/>
        </w:rPr>
      </w:pPr>
    </w:p>
    <w:p w14:paraId="4D72ACC5" w14:textId="77777777" w:rsidR="000900A3" w:rsidRDefault="000900A3" w:rsidP="002724D0">
      <w:pPr>
        <w:pStyle w:val="Textoindependiente3"/>
        <w:rPr>
          <w:sz w:val="28"/>
          <w:szCs w:val="28"/>
          <w:lang w:val="es-ES"/>
        </w:rPr>
      </w:pPr>
    </w:p>
    <w:p w14:paraId="435AF209" w14:textId="77777777" w:rsidR="000900A3" w:rsidRPr="00C7720B" w:rsidRDefault="000900A3" w:rsidP="002724D0">
      <w:pPr>
        <w:pStyle w:val="Textoindependiente3"/>
        <w:rPr>
          <w:sz w:val="28"/>
          <w:szCs w:val="28"/>
          <w:lang w:val="es-ES"/>
        </w:rPr>
      </w:pPr>
    </w:p>
    <w:p w14:paraId="13040F66" w14:textId="77777777" w:rsidR="00E965E5" w:rsidRPr="000900A3" w:rsidRDefault="00E965E5" w:rsidP="002724D0">
      <w:pPr>
        <w:rPr>
          <w:sz w:val="20"/>
          <w:szCs w:val="20"/>
          <w:u w:val="single"/>
          <w:lang w:val="es-ES"/>
        </w:rPr>
      </w:pPr>
      <w:r w:rsidRPr="000900A3">
        <w:rPr>
          <w:sz w:val="20"/>
          <w:szCs w:val="20"/>
          <w:u w:val="single"/>
          <w:lang w:val="es-ES"/>
        </w:rPr>
        <w:t>CONFIDENCIALIDAD</w:t>
      </w:r>
    </w:p>
    <w:p w14:paraId="1DCF8483" w14:textId="1D62FEB8" w:rsidR="00E965E5" w:rsidRPr="000900A3" w:rsidRDefault="00E965E5" w:rsidP="002724D0">
      <w:pPr>
        <w:rPr>
          <w:sz w:val="20"/>
          <w:szCs w:val="20"/>
          <w:lang w:val="es-ES"/>
        </w:rPr>
      </w:pPr>
      <w:r w:rsidRPr="000900A3">
        <w:rPr>
          <w:sz w:val="20"/>
          <w:szCs w:val="20"/>
          <w:lang w:val="es-ES"/>
        </w:rPr>
        <w:t xml:space="preserve">La información contenida en este documento es confidencial y propiedad de la Empresa </w:t>
      </w:r>
      <w:r w:rsidR="00BA6D1E">
        <w:rPr>
          <w:sz w:val="20"/>
          <w:szCs w:val="20"/>
          <w:lang w:val="es-ES"/>
        </w:rPr>
        <w:t xml:space="preserve">YPFB </w:t>
      </w:r>
      <w:r w:rsidR="0037212F">
        <w:rPr>
          <w:sz w:val="20"/>
          <w:szCs w:val="20"/>
          <w:lang w:val="es-ES"/>
        </w:rPr>
        <w:t>Transporte S.A.</w:t>
      </w:r>
      <w:r w:rsidRPr="000900A3">
        <w:rPr>
          <w:sz w:val="20"/>
          <w:szCs w:val="20"/>
          <w:lang w:val="es-ES"/>
        </w:rPr>
        <w:t xml:space="preserve"> </w:t>
      </w:r>
      <w:r w:rsidR="003F2392">
        <w:rPr>
          <w:sz w:val="20"/>
          <w:szCs w:val="20"/>
          <w:lang w:val="es-ES"/>
        </w:rPr>
        <w:t>Q</w:t>
      </w:r>
      <w:r w:rsidRPr="000900A3">
        <w:rPr>
          <w:sz w:val="20"/>
          <w:szCs w:val="20"/>
          <w:lang w:val="es-ES"/>
        </w:rPr>
        <w:t>ueda prohibida su copia y/o distribución parcial o total sin el expreso consentimiento del propietario.</w:t>
      </w:r>
    </w:p>
    <w:p w14:paraId="3D1B61DE" w14:textId="77777777" w:rsidR="00E965E5" w:rsidRPr="00E965E5" w:rsidRDefault="00E965E5" w:rsidP="002724D0">
      <w:pPr>
        <w:rPr>
          <w:lang w:val="es-ES"/>
        </w:rPr>
      </w:pPr>
    </w:p>
    <w:p w14:paraId="5E86580A" w14:textId="77777777" w:rsidR="00E965E5" w:rsidRPr="00E965E5" w:rsidRDefault="00E965E5" w:rsidP="002724D0">
      <w:pPr>
        <w:rPr>
          <w:lang w:val="es-ES"/>
        </w:rPr>
        <w:sectPr w:rsidR="00E965E5" w:rsidRPr="00E965E5" w:rsidSect="00D54F55">
          <w:headerReference w:type="default" r:id="rId9"/>
          <w:footerReference w:type="even" r:id="rId10"/>
          <w:footerReference w:type="default" r:id="rId11"/>
          <w:pgSz w:w="12240" w:h="15840" w:code="1"/>
          <w:pgMar w:top="1440" w:right="1196" w:bottom="1440" w:left="1140" w:header="561" w:footer="561" w:gutter="0"/>
          <w:cols w:space="720"/>
          <w:vAlign w:val="center"/>
          <w:titlePg/>
        </w:sectPr>
      </w:pPr>
    </w:p>
    <w:p w14:paraId="62EC6207" w14:textId="77777777" w:rsidR="002724D0" w:rsidRPr="0081329D" w:rsidRDefault="0081329D" w:rsidP="00CA14F7">
      <w:pPr>
        <w:shd w:val="clear" w:color="auto" w:fill="FFFFFF"/>
        <w:jc w:val="center"/>
        <w:rPr>
          <w:sz w:val="28"/>
          <w:szCs w:val="28"/>
          <w:u w:val="single"/>
          <w:lang w:val="es-ES"/>
        </w:rPr>
      </w:pPr>
      <w:r w:rsidRPr="0081329D">
        <w:rPr>
          <w:sz w:val="28"/>
          <w:szCs w:val="28"/>
          <w:u w:val="single"/>
          <w:lang w:val="es-ES"/>
        </w:rPr>
        <w:lastRenderedPageBreak/>
        <w:t>INDICE</w:t>
      </w:r>
      <w:r>
        <w:rPr>
          <w:sz w:val="28"/>
          <w:szCs w:val="28"/>
          <w:u w:val="single"/>
          <w:lang w:val="es-ES"/>
        </w:rPr>
        <w:t xml:space="preserve"> DE CONTENIDO</w:t>
      </w:r>
    </w:p>
    <w:p w14:paraId="2179A40D" w14:textId="77777777" w:rsidR="000900A3" w:rsidRDefault="000900A3">
      <w:pPr>
        <w:pStyle w:val="TDC1"/>
        <w:tabs>
          <w:tab w:val="left" w:pos="440"/>
          <w:tab w:val="right" w:leader="underscore" w:pos="9894"/>
        </w:tabs>
        <w:rPr>
          <w:lang w:val="es-ES"/>
        </w:rPr>
      </w:pPr>
    </w:p>
    <w:p w14:paraId="529743B7" w14:textId="77777777" w:rsidR="000900A3" w:rsidRPr="000900A3" w:rsidRDefault="000900A3" w:rsidP="000900A3">
      <w:pPr>
        <w:rPr>
          <w:lang w:val="es-ES"/>
        </w:rPr>
      </w:pPr>
    </w:p>
    <w:p w14:paraId="2AF7C066" w14:textId="4BF7C015" w:rsidR="000A687B" w:rsidRDefault="00532A97">
      <w:pPr>
        <w:pStyle w:val="TDC1"/>
        <w:tabs>
          <w:tab w:val="left" w:pos="440"/>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r>
        <w:rPr>
          <w:lang w:val="es-ES"/>
        </w:rPr>
        <w:fldChar w:fldCharType="begin"/>
      </w:r>
      <w:r>
        <w:rPr>
          <w:lang w:val="es-ES"/>
        </w:rPr>
        <w:instrText xml:space="preserve"> TOC \o "1-3" \h \z \u </w:instrText>
      </w:r>
      <w:r>
        <w:rPr>
          <w:lang w:val="es-ES"/>
        </w:rPr>
        <w:fldChar w:fldCharType="separate"/>
      </w:r>
      <w:hyperlink w:anchor="_Toc225326804" w:history="1">
        <w:r w:rsidR="000A687B" w:rsidRPr="0086250D">
          <w:rPr>
            <w:rStyle w:val="Hipervnculo"/>
            <w:noProof/>
            <w:lang w:val="es-BO"/>
          </w:rPr>
          <w:t>1.</w:t>
        </w:r>
        <w:r w:rsidR="000A687B">
          <w:rPr>
            <w:rFonts w:asciiTheme="minorHAnsi" w:eastAsiaTheme="minorEastAsia" w:hAnsiTheme="minorHAnsi" w:cstheme="minorBidi"/>
            <w:b w:val="0"/>
            <w:bCs w:val="0"/>
            <w:i w:val="0"/>
            <w:iCs w:val="0"/>
            <w:noProof/>
            <w:kern w:val="2"/>
            <w:lang w:val="es-BO" w:eastAsia="es-BO" w:bidi="ar-SA"/>
            <w14:ligatures w14:val="standardContextual"/>
          </w:rPr>
          <w:tab/>
        </w:r>
        <w:r w:rsidR="000A687B" w:rsidRPr="0086250D">
          <w:rPr>
            <w:rStyle w:val="Hipervnculo"/>
            <w:noProof/>
            <w:lang w:val="es-ES"/>
          </w:rPr>
          <w:t>INTRODUCCIÓN</w:t>
        </w:r>
        <w:r w:rsidR="000A687B">
          <w:rPr>
            <w:noProof/>
            <w:webHidden/>
          </w:rPr>
          <w:tab/>
        </w:r>
        <w:r w:rsidR="000A687B">
          <w:rPr>
            <w:noProof/>
            <w:webHidden/>
          </w:rPr>
          <w:fldChar w:fldCharType="begin"/>
        </w:r>
        <w:r w:rsidR="000A687B">
          <w:rPr>
            <w:noProof/>
            <w:webHidden/>
          </w:rPr>
          <w:instrText xml:space="preserve"> PAGEREF _Toc225326804 \h </w:instrText>
        </w:r>
        <w:r w:rsidR="000A687B">
          <w:rPr>
            <w:noProof/>
            <w:webHidden/>
          </w:rPr>
        </w:r>
        <w:r w:rsidR="000A687B">
          <w:rPr>
            <w:noProof/>
            <w:webHidden/>
          </w:rPr>
          <w:fldChar w:fldCharType="separate"/>
        </w:r>
        <w:r w:rsidR="00CB622A">
          <w:rPr>
            <w:noProof/>
            <w:webHidden/>
          </w:rPr>
          <w:t>3</w:t>
        </w:r>
        <w:r w:rsidR="000A687B">
          <w:rPr>
            <w:noProof/>
            <w:webHidden/>
          </w:rPr>
          <w:fldChar w:fldCharType="end"/>
        </w:r>
      </w:hyperlink>
    </w:p>
    <w:p w14:paraId="7D9CE058" w14:textId="30C4DB74" w:rsidR="000A687B" w:rsidRDefault="007F6238">
      <w:pPr>
        <w:pStyle w:val="TDC1"/>
        <w:tabs>
          <w:tab w:val="left" w:pos="440"/>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05" w:history="1">
        <w:r w:rsidR="000A687B" w:rsidRPr="0086250D">
          <w:rPr>
            <w:rStyle w:val="Hipervnculo"/>
            <w:noProof/>
            <w:lang w:val="es-BO"/>
          </w:rPr>
          <w:t>2.</w:t>
        </w:r>
        <w:r w:rsidR="000A687B">
          <w:rPr>
            <w:rFonts w:asciiTheme="minorHAnsi" w:eastAsiaTheme="minorEastAsia" w:hAnsiTheme="minorHAnsi" w:cstheme="minorBidi"/>
            <w:b w:val="0"/>
            <w:bCs w:val="0"/>
            <w:i w:val="0"/>
            <w:iCs w:val="0"/>
            <w:noProof/>
            <w:kern w:val="2"/>
            <w:lang w:val="es-BO" w:eastAsia="es-BO" w:bidi="ar-SA"/>
            <w14:ligatures w14:val="standardContextual"/>
          </w:rPr>
          <w:tab/>
        </w:r>
        <w:r w:rsidR="000A687B" w:rsidRPr="0086250D">
          <w:rPr>
            <w:rStyle w:val="Hipervnculo"/>
            <w:noProof/>
            <w:lang w:val="es-ES"/>
          </w:rPr>
          <w:t>ALCANCE DE LA COMPRA</w:t>
        </w:r>
        <w:r w:rsidR="000A687B">
          <w:rPr>
            <w:noProof/>
            <w:webHidden/>
          </w:rPr>
          <w:tab/>
        </w:r>
        <w:r w:rsidR="000A687B">
          <w:rPr>
            <w:noProof/>
            <w:webHidden/>
          </w:rPr>
          <w:fldChar w:fldCharType="begin"/>
        </w:r>
        <w:r w:rsidR="000A687B">
          <w:rPr>
            <w:noProof/>
            <w:webHidden/>
          </w:rPr>
          <w:instrText xml:space="preserve"> PAGEREF _Toc225326805 \h </w:instrText>
        </w:r>
        <w:r w:rsidR="000A687B">
          <w:rPr>
            <w:noProof/>
            <w:webHidden/>
          </w:rPr>
        </w:r>
        <w:r w:rsidR="000A687B">
          <w:rPr>
            <w:noProof/>
            <w:webHidden/>
          </w:rPr>
          <w:fldChar w:fldCharType="separate"/>
        </w:r>
        <w:r w:rsidR="00CB622A">
          <w:rPr>
            <w:noProof/>
            <w:webHidden/>
          </w:rPr>
          <w:t>3</w:t>
        </w:r>
        <w:r w:rsidR="000A687B">
          <w:rPr>
            <w:noProof/>
            <w:webHidden/>
          </w:rPr>
          <w:fldChar w:fldCharType="end"/>
        </w:r>
      </w:hyperlink>
    </w:p>
    <w:p w14:paraId="06578144" w14:textId="7662BA09" w:rsidR="000A687B" w:rsidRDefault="007F6238">
      <w:pPr>
        <w:pStyle w:val="TDC1"/>
        <w:tabs>
          <w:tab w:val="left" w:pos="440"/>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06" w:history="1">
        <w:r w:rsidR="000A687B" w:rsidRPr="0086250D">
          <w:rPr>
            <w:rStyle w:val="Hipervnculo"/>
            <w:noProof/>
            <w:lang w:val="es-BO"/>
          </w:rPr>
          <w:t>3.</w:t>
        </w:r>
        <w:r w:rsidR="000A687B">
          <w:rPr>
            <w:rFonts w:asciiTheme="minorHAnsi" w:eastAsiaTheme="minorEastAsia" w:hAnsiTheme="minorHAnsi" w:cstheme="minorBidi"/>
            <w:b w:val="0"/>
            <w:bCs w:val="0"/>
            <w:i w:val="0"/>
            <w:iCs w:val="0"/>
            <w:noProof/>
            <w:kern w:val="2"/>
            <w:lang w:val="es-BO" w:eastAsia="es-BO" w:bidi="ar-SA"/>
            <w14:ligatures w14:val="standardContextual"/>
          </w:rPr>
          <w:tab/>
        </w:r>
        <w:r w:rsidR="000A687B" w:rsidRPr="0086250D">
          <w:rPr>
            <w:rStyle w:val="Hipervnculo"/>
            <w:noProof/>
            <w:lang w:val="es-BO"/>
          </w:rPr>
          <w:t>CAMBIOS Y MODIFICACIONES</w:t>
        </w:r>
        <w:r w:rsidR="000A687B">
          <w:rPr>
            <w:noProof/>
            <w:webHidden/>
          </w:rPr>
          <w:tab/>
        </w:r>
        <w:r w:rsidR="000A687B">
          <w:rPr>
            <w:noProof/>
            <w:webHidden/>
          </w:rPr>
          <w:fldChar w:fldCharType="begin"/>
        </w:r>
        <w:r w:rsidR="000A687B">
          <w:rPr>
            <w:noProof/>
            <w:webHidden/>
          </w:rPr>
          <w:instrText xml:space="preserve"> PAGEREF _Toc225326806 \h </w:instrText>
        </w:r>
        <w:r w:rsidR="000A687B">
          <w:rPr>
            <w:noProof/>
            <w:webHidden/>
          </w:rPr>
        </w:r>
        <w:r w:rsidR="000A687B">
          <w:rPr>
            <w:noProof/>
            <w:webHidden/>
          </w:rPr>
          <w:fldChar w:fldCharType="separate"/>
        </w:r>
        <w:r w:rsidR="00CB622A">
          <w:rPr>
            <w:noProof/>
            <w:webHidden/>
          </w:rPr>
          <w:t>18</w:t>
        </w:r>
        <w:r w:rsidR="000A687B">
          <w:rPr>
            <w:noProof/>
            <w:webHidden/>
          </w:rPr>
          <w:fldChar w:fldCharType="end"/>
        </w:r>
      </w:hyperlink>
    </w:p>
    <w:p w14:paraId="6606B364" w14:textId="2B2B0C42" w:rsidR="000A687B" w:rsidRDefault="007F6238">
      <w:pPr>
        <w:pStyle w:val="TDC1"/>
        <w:tabs>
          <w:tab w:val="left" w:pos="440"/>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07" w:history="1">
        <w:r w:rsidR="000A687B" w:rsidRPr="0086250D">
          <w:rPr>
            <w:rStyle w:val="Hipervnculo"/>
            <w:noProof/>
            <w:lang w:val="es-BO"/>
          </w:rPr>
          <w:t>4.</w:t>
        </w:r>
        <w:r w:rsidR="000A687B">
          <w:rPr>
            <w:rFonts w:asciiTheme="minorHAnsi" w:eastAsiaTheme="minorEastAsia" w:hAnsiTheme="minorHAnsi" w:cstheme="minorBidi"/>
            <w:b w:val="0"/>
            <w:bCs w:val="0"/>
            <w:i w:val="0"/>
            <w:iCs w:val="0"/>
            <w:noProof/>
            <w:kern w:val="2"/>
            <w:lang w:val="es-BO" w:eastAsia="es-BO" w:bidi="ar-SA"/>
            <w14:ligatures w14:val="standardContextual"/>
          </w:rPr>
          <w:tab/>
        </w:r>
        <w:r w:rsidR="000A687B" w:rsidRPr="0086250D">
          <w:rPr>
            <w:rStyle w:val="Hipervnculo"/>
            <w:noProof/>
            <w:lang w:val="es-BO"/>
          </w:rPr>
          <w:t>SERVICIOS ASOCIADOS</w:t>
        </w:r>
        <w:r w:rsidR="000A687B">
          <w:rPr>
            <w:noProof/>
            <w:webHidden/>
          </w:rPr>
          <w:tab/>
        </w:r>
        <w:r w:rsidR="000A687B">
          <w:rPr>
            <w:noProof/>
            <w:webHidden/>
          </w:rPr>
          <w:fldChar w:fldCharType="begin"/>
        </w:r>
        <w:r w:rsidR="000A687B">
          <w:rPr>
            <w:noProof/>
            <w:webHidden/>
          </w:rPr>
          <w:instrText xml:space="preserve"> PAGEREF _Toc225326807 \h </w:instrText>
        </w:r>
        <w:r w:rsidR="000A687B">
          <w:rPr>
            <w:noProof/>
            <w:webHidden/>
          </w:rPr>
        </w:r>
        <w:r w:rsidR="000A687B">
          <w:rPr>
            <w:noProof/>
            <w:webHidden/>
          </w:rPr>
          <w:fldChar w:fldCharType="separate"/>
        </w:r>
        <w:r w:rsidR="00CB622A">
          <w:rPr>
            <w:noProof/>
            <w:webHidden/>
          </w:rPr>
          <w:t>19</w:t>
        </w:r>
        <w:r w:rsidR="000A687B">
          <w:rPr>
            <w:noProof/>
            <w:webHidden/>
          </w:rPr>
          <w:fldChar w:fldCharType="end"/>
        </w:r>
      </w:hyperlink>
    </w:p>
    <w:p w14:paraId="2A1CEB2E" w14:textId="705978CC" w:rsidR="000A687B" w:rsidRDefault="007F6238">
      <w:pPr>
        <w:pStyle w:val="TDC3"/>
        <w:tabs>
          <w:tab w:val="right" w:leader="underscore" w:pos="9894"/>
        </w:tabs>
        <w:rPr>
          <w:rFonts w:asciiTheme="minorHAnsi" w:eastAsiaTheme="minorEastAsia" w:hAnsiTheme="minorHAnsi" w:cstheme="minorBidi"/>
          <w:noProof/>
          <w:kern w:val="2"/>
          <w:sz w:val="24"/>
          <w:szCs w:val="24"/>
          <w:lang w:val="es-BO" w:eastAsia="es-BO" w:bidi="ar-SA"/>
          <w14:ligatures w14:val="standardContextual"/>
        </w:rPr>
      </w:pPr>
      <w:hyperlink w:anchor="_Toc225326808" w:history="1">
        <w:r w:rsidR="000A687B" w:rsidRPr="0086250D">
          <w:rPr>
            <w:rStyle w:val="Hipervnculo"/>
            <w:noProof/>
            <w:lang w:val="es-BO"/>
          </w:rPr>
          <w:t>4.1 CARACTERÍSTICAS DE FUNCIONAMIENTO DE LA SOLUCIÓN</w:t>
        </w:r>
        <w:r w:rsidR="000A687B">
          <w:rPr>
            <w:noProof/>
            <w:webHidden/>
          </w:rPr>
          <w:tab/>
        </w:r>
        <w:r w:rsidR="000A687B">
          <w:rPr>
            <w:noProof/>
            <w:webHidden/>
          </w:rPr>
          <w:fldChar w:fldCharType="begin"/>
        </w:r>
        <w:r w:rsidR="000A687B">
          <w:rPr>
            <w:noProof/>
            <w:webHidden/>
          </w:rPr>
          <w:instrText xml:space="preserve"> PAGEREF _Toc225326808 \h </w:instrText>
        </w:r>
        <w:r w:rsidR="000A687B">
          <w:rPr>
            <w:noProof/>
            <w:webHidden/>
          </w:rPr>
        </w:r>
        <w:r w:rsidR="000A687B">
          <w:rPr>
            <w:noProof/>
            <w:webHidden/>
          </w:rPr>
          <w:fldChar w:fldCharType="separate"/>
        </w:r>
        <w:r w:rsidR="00CB622A">
          <w:rPr>
            <w:noProof/>
            <w:webHidden/>
          </w:rPr>
          <w:t>20</w:t>
        </w:r>
        <w:r w:rsidR="000A687B">
          <w:rPr>
            <w:noProof/>
            <w:webHidden/>
          </w:rPr>
          <w:fldChar w:fldCharType="end"/>
        </w:r>
      </w:hyperlink>
    </w:p>
    <w:p w14:paraId="3277141C" w14:textId="3BEC0232" w:rsidR="000A687B" w:rsidRDefault="007F6238">
      <w:pPr>
        <w:pStyle w:val="TDC3"/>
        <w:tabs>
          <w:tab w:val="right" w:leader="underscore" w:pos="9894"/>
        </w:tabs>
        <w:rPr>
          <w:rFonts w:asciiTheme="minorHAnsi" w:eastAsiaTheme="minorEastAsia" w:hAnsiTheme="minorHAnsi" w:cstheme="minorBidi"/>
          <w:noProof/>
          <w:kern w:val="2"/>
          <w:sz w:val="24"/>
          <w:szCs w:val="24"/>
          <w:lang w:val="es-BO" w:eastAsia="es-BO" w:bidi="ar-SA"/>
          <w14:ligatures w14:val="standardContextual"/>
        </w:rPr>
      </w:pPr>
      <w:hyperlink w:anchor="_Toc225326809" w:history="1">
        <w:r w:rsidR="000A687B" w:rsidRPr="0086250D">
          <w:rPr>
            <w:rStyle w:val="Hipervnculo"/>
            <w:noProof/>
            <w:lang w:val="es-BO"/>
          </w:rPr>
          <w:t>4.2 PRUEBAS Y PUESTA EN MARCHA DE LA SOLUCIÓN</w:t>
        </w:r>
        <w:r w:rsidR="000A687B">
          <w:rPr>
            <w:noProof/>
            <w:webHidden/>
          </w:rPr>
          <w:tab/>
        </w:r>
        <w:r w:rsidR="000A687B">
          <w:rPr>
            <w:noProof/>
            <w:webHidden/>
          </w:rPr>
          <w:fldChar w:fldCharType="begin"/>
        </w:r>
        <w:r w:rsidR="000A687B">
          <w:rPr>
            <w:noProof/>
            <w:webHidden/>
          </w:rPr>
          <w:instrText xml:space="preserve"> PAGEREF _Toc225326809 \h </w:instrText>
        </w:r>
        <w:r w:rsidR="000A687B">
          <w:rPr>
            <w:noProof/>
            <w:webHidden/>
          </w:rPr>
        </w:r>
        <w:r w:rsidR="000A687B">
          <w:rPr>
            <w:noProof/>
            <w:webHidden/>
          </w:rPr>
          <w:fldChar w:fldCharType="separate"/>
        </w:r>
        <w:r w:rsidR="00CB622A">
          <w:rPr>
            <w:noProof/>
            <w:webHidden/>
          </w:rPr>
          <w:t>21</w:t>
        </w:r>
        <w:r w:rsidR="000A687B">
          <w:rPr>
            <w:noProof/>
            <w:webHidden/>
          </w:rPr>
          <w:fldChar w:fldCharType="end"/>
        </w:r>
      </w:hyperlink>
    </w:p>
    <w:p w14:paraId="1D4B4C31" w14:textId="3B5A43CA" w:rsidR="000A687B" w:rsidRDefault="007F6238">
      <w:pPr>
        <w:pStyle w:val="TDC1"/>
        <w:tabs>
          <w:tab w:val="left" w:pos="440"/>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10" w:history="1">
        <w:r w:rsidR="000A687B" w:rsidRPr="0086250D">
          <w:rPr>
            <w:rStyle w:val="Hipervnculo"/>
            <w:noProof/>
            <w:lang w:val="es-BO"/>
          </w:rPr>
          <w:t>5.</w:t>
        </w:r>
        <w:r w:rsidR="000A687B">
          <w:rPr>
            <w:rFonts w:asciiTheme="minorHAnsi" w:eastAsiaTheme="minorEastAsia" w:hAnsiTheme="minorHAnsi" w:cstheme="minorBidi"/>
            <w:b w:val="0"/>
            <w:bCs w:val="0"/>
            <w:i w:val="0"/>
            <w:iCs w:val="0"/>
            <w:noProof/>
            <w:kern w:val="2"/>
            <w:lang w:val="es-BO" w:eastAsia="es-BO" w:bidi="ar-SA"/>
            <w14:ligatures w14:val="standardContextual"/>
          </w:rPr>
          <w:tab/>
        </w:r>
        <w:r w:rsidR="000A687B" w:rsidRPr="0086250D">
          <w:rPr>
            <w:rStyle w:val="Hipervnculo"/>
            <w:noProof/>
            <w:lang w:val="es-BO"/>
          </w:rPr>
          <w:t>PROVISIÓN</w:t>
        </w:r>
        <w:r w:rsidR="000A687B">
          <w:rPr>
            <w:noProof/>
            <w:webHidden/>
          </w:rPr>
          <w:tab/>
        </w:r>
        <w:r w:rsidR="000A687B">
          <w:rPr>
            <w:noProof/>
            <w:webHidden/>
          </w:rPr>
          <w:fldChar w:fldCharType="begin"/>
        </w:r>
        <w:r w:rsidR="000A687B">
          <w:rPr>
            <w:noProof/>
            <w:webHidden/>
          </w:rPr>
          <w:instrText xml:space="preserve"> PAGEREF _Toc225326810 \h </w:instrText>
        </w:r>
        <w:r w:rsidR="000A687B">
          <w:rPr>
            <w:noProof/>
            <w:webHidden/>
          </w:rPr>
        </w:r>
        <w:r w:rsidR="000A687B">
          <w:rPr>
            <w:noProof/>
            <w:webHidden/>
          </w:rPr>
          <w:fldChar w:fldCharType="separate"/>
        </w:r>
        <w:r w:rsidR="00CB622A">
          <w:rPr>
            <w:noProof/>
            <w:webHidden/>
          </w:rPr>
          <w:t>22</w:t>
        </w:r>
        <w:r w:rsidR="000A687B">
          <w:rPr>
            <w:noProof/>
            <w:webHidden/>
          </w:rPr>
          <w:fldChar w:fldCharType="end"/>
        </w:r>
      </w:hyperlink>
    </w:p>
    <w:p w14:paraId="6CB6BB5B" w14:textId="1AD498B3" w:rsidR="000A687B" w:rsidRDefault="007F6238">
      <w:pPr>
        <w:pStyle w:val="TDC3"/>
        <w:tabs>
          <w:tab w:val="right" w:leader="underscore" w:pos="9894"/>
        </w:tabs>
        <w:rPr>
          <w:rFonts w:asciiTheme="minorHAnsi" w:eastAsiaTheme="minorEastAsia" w:hAnsiTheme="minorHAnsi" w:cstheme="minorBidi"/>
          <w:noProof/>
          <w:kern w:val="2"/>
          <w:sz w:val="24"/>
          <w:szCs w:val="24"/>
          <w:lang w:val="es-BO" w:eastAsia="es-BO" w:bidi="ar-SA"/>
          <w14:ligatures w14:val="standardContextual"/>
        </w:rPr>
      </w:pPr>
      <w:hyperlink w:anchor="_Toc225326811" w:history="1">
        <w:r w:rsidR="000A687B" w:rsidRPr="0086250D">
          <w:rPr>
            <w:rStyle w:val="Hipervnculo"/>
            <w:noProof/>
            <w:lang w:val="es-BO"/>
          </w:rPr>
          <w:t>5.1 PROCEDIMIENTO DE COMUNICACIÓN/ATENCIÓN</w:t>
        </w:r>
        <w:r w:rsidR="000A687B">
          <w:rPr>
            <w:noProof/>
            <w:webHidden/>
          </w:rPr>
          <w:tab/>
        </w:r>
        <w:r w:rsidR="000A687B">
          <w:rPr>
            <w:noProof/>
            <w:webHidden/>
          </w:rPr>
          <w:fldChar w:fldCharType="begin"/>
        </w:r>
        <w:r w:rsidR="000A687B">
          <w:rPr>
            <w:noProof/>
            <w:webHidden/>
          </w:rPr>
          <w:instrText xml:space="preserve"> PAGEREF _Toc225326811 \h </w:instrText>
        </w:r>
        <w:r w:rsidR="000A687B">
          <w:rPr>
            <w:noProof/>
            <w:webHidden/>
          </w:rPr>
        </w:r>
        <w:r w:rsidR="000A687B">
          <w:rPr>
            <w:noProof/>
            <w:webHidden/>
          </w:rPr>
          <w:fldChar w:fldCharType="separate"/>
        </w:r>
        <w:r w:rsidR="00CB622A">
          <w:rPr>
            <w:noProof/>
            <w:webHidden/>
          </w:rPr>
          <w:t>22</w:t>
        </w:r>
        <w:r w:rsidR="000A687B">
          <w:rPr>
            <w:noProof/>
            <w:webHidden/>
          </w:rPr>
          <w:fldChar w:fldCharType="end"/>
        </w:r>
      </w:hyperlink>
    </w:p>
    <w:p w14:paraId="393E7DCE" w14:textId="46EA2559" w:rsidR="000A687B" w:rsidRDefault="007F6238">
      <w:pPr>
        <w:pStyle w:val="TDC3"/>
        <w:tabs>
          <w:tab w:val="right" w:leader="underscore" w:pos="9894"/>
        </w:tabs>
        <w:rPr>
          <w:rFonts w:asciiTheme="minorHAnsi" w:eastAsiaTheme="minorEastAsia" w:hAnsiTheme="minorHAnsi" w:cstheme="minorBidi"/>
          <w:noProof/>
          <w:kern w:val="2"/>
          <w:sz w:val="24"/>
          <w:szCs w:val="24"/>
          <w:lang w:val="es-BO" w:eastAsia="es-BO" w:bidi="ar-SA"/>
          <w14:ligatures w14:val="standardContextual"/>
        </w:rPr>
      </w:pPr>
      <w:hyperlink w:anchor="_Toc225326812" w:history="1">
        <w:r w:rsidR="000A687B" w:rsidRPr="0086250D">
          <w:rPr>
            <w:rStyle w:val="Hipervnculo"/>
            <w:noProof/>
            <w:lang w:val="es-BO"/>
          </w:rPr>
          <w:t>5.2 GARANTIA Y SOPORTE TÉCNICO</w:t>
        </w:r>
        <w:r w:rsidR="000A687B">
          <w:rPr>
            <w:noProof/>
            <w:webHidden/>
          </w:rPr>
          <w:tab/>
        </w:r>
        <w:r w:rsidR="000A687B">
          <w:rPr>
            <w:noProof/>
            <w:webHidden/>
          </w:rPr>
          <w:fldChar w:fldCharType="begin"/>
        </w:r>
        <w:r w:rsidR="000A687B">
          <w:rPr>
            <w:noProof/>
            <w:webHidden/>
          </w:rPr>
          <w:instrText xml:space="preserve"> PAGEREF _Toc225326812 \h </w:instrText>
        </w:r>
        <w:r w:rsidR="000A687B">
          <w:rPr>
            <w:noProof/>
            <w:webHidden/>
          </w:rPr>
        </w:r>
        <w:r w:rsidR="000A687B">
          <w:rPr>
            <w:noProof/>
            <w:webHidden/>
          </w:rPr>
          <w:fldChar w:fldCharType="separate"/>
        </w:r>
        <w:r w:rsidR="00CB622A">
          <w:rPr>
            <w:noProof/>
            <w:webHidden/>
          </w:rPr>
          <w:t>23</w:t>
        </w:r>
        <w:r w:rsidR="000A687B">
          <w:rPr>
            <w:noProof/>
            <w:webHidden/>
          </w:rPr>
          <w:fldChar w:fldCharType="end"/>
        </w:r>
      </w:hyperlink>
    </w:p>
    <w:p w14:paraId="2D6D2978" w14:textId="7F65A98E" w:rsidR="000A687B" w:rsidRDefault="007F6238">
      <w:pPr>
        <w:pStyle w:val="TDC3"/>
        <w:tabs>
          <w:tab w:val="right" w:leader="underscore" w:pos="9894"/>
        </w:tabs>
        <w:rPr>
          <w:rFonts w:asciiTheme="minorHAnsi" w:eastAsiaTheme="minorEastAsia" w:hAnsiTheme="minorHAnsi" w:cstheme="minorBidi"/>
          <w:noProof/>
          <w:kern w:val="2"/>
          <w:sz w:val="24"/>
          <w:szCs w:val="24"/>
          <w:lang w:val="es-BO" w:eastAsia="es-BO" w:bidi="ar-SA"/>
          <w14:ligatures w14:val="standardContextual"/>
        </w:rPr>
      </w:pPr>
      <w:hyperlink w:anchor="_Toc225326813" w:history="1">
        <w:r w:rsidR="000A687B" w:rsidRPr="0086250D">
          <w:rPr>
            <w:rStyle w:val="Hipervnculo"/>
            <w:noProof/>
            <w:lang w:val="es-BO"/>
          </w:rPr>
          <w:t>5.3 INSTALACIÓN</w:t>
        </w:r>
        <w:r w:rsidR="000A687B">
          <w:rPr>
            <w:noProof/>
            <w:webHidden/>
          </w:rPr>
          <w:tab/>
        </w:r>
        <w:r w:rsidR="000A687B">
          <w:rPr>
            <w:noProof/>
            <w:webHidden/>
          </w:rPr>
          <w:fldChar w:fldCharType="begin"/>
        </w:r>
        <w:r w:rsidR="000A687B">
          <w:rPr>
            <w:noProof/>
            <w:webHidden/>
          </w:rPr>
          <w:instrText xml:space="preserve"> PAGEREF _Toc225326813 \h </w:instrText>
        </w:r>
        <w:r w:rsidR="000A687B">
          <w:rPr>
            <w:noProof/>
            <w:webHidden/>
          </w:rPr>
        </w:r>
        <w:r w:rsidR="000A687B">
          <w:rPr>
            <w:noProof/>
            <w:webHidden/>
          </w:rPr>
          <w:fldChar w:fldCharType="separate"/>
        </w:r>
        <w:r w:rsidR="00CB622A">
          <w:rPr>
            <w:noProof/>
            <w:webHidden/>
          </w:rPr>
          <w:t>23</w:t>
        </w:r>
        <w:r w:rsidR="000A687B">
          <w:rPr>
            <w:noProof/>
            <w:webHidden/>
          </w:rPr>
          <w:fldChar w:fldCharType="end"/>
        </w:r>
      </w:hyperlink>
    </w:p>
    <w:p w14:paraId="4FDCAE12" w14:textId="37B43F3C" w:rsidR="000A687B" w:rsidRDefault="007F6238">
      <w:pPr>
        <w:pStyle w:val="TDC3"/>
        <w:tabs>
          <w:tab w:val="right" w:leader="underscore" w:pos="9894"/>
        </w:tabs>
        <w:rPr>
          <w:rFonts w:asciiTheme="minorHAnsi" w:eastAsiaTheme="minorEastAsia" w:hAnsiTheme="minorHAnsi" w:cstheme="minorBidi"/>
          <w:noProof/>
          <w:kern w:val="2"/>
          <w:sz w:val="24"/>
          <w:szCs w:val="24"/>
          <w:lang w:val="es-BO" w:eastAsia="es-BO" w:bidi="ar-SA"/>
          <w14:ligatures w14:val="standardContextual"/>
        </w:rPr>
      </w:pPr>
      <w:hyperlink w:anchor="_Toc225326814" w:history="1">
        <w:r w:rsidR="000A687B" w:rsidRPr="0086250D">
          <w:rPr>
            <w:rStyle w:val="Hipervnculo"/>
            <w:noProof/>
            <w:lang w:val="es-BO"/>
          </w:rPr>
          <w:t>5.4 PROVISIÓN DE COMPONENTES</w:t>
        </w:r>
        <w:r w:rsidR="000A687B">
          <w:rPr>
            <w:noProof/>
            <w:webHidden/>
          </w:rPr>
          <w:tab/>
        </w:r>
        <w:r w:rsidR="000A687B">
          <w:rPr>
            <w:noProof/>
            <w:webHidden/>
          </w:rPr>
          <w:fldChar w:fldCharType="begin"/>
        </w:r>
        <w:r w:rsidR="000A687B">
          <w:rPr>
            <w:noProof/>
            <w:webHidden/>
          </w:rPr>
          <w:instrText xml:space="preserve"> PAGEREF _Toc225326814 \h </w:instrText>
        </w:r>
        <w:r w:rsidR="000A687B">
          <w:rPr>
            <w:noProof/>
            <w:webHidden/>
          </w:rPr>
        </w:r>
        <w:r w:rsidR="000A687B">
          <w:rPr>
            <w:noProof/>
            <w:webHidden/>
          </w:rPr>
          <w:fldChar w:fldCharType="separate"/>
        </w:r>
        <w:r w:rsidR="00CB622A">
          <w:rPr>
            <w:noProof/>
            <w:webHidden/>
          </w:rPr>
          <w:t>23</w:t>
        </w:r>
        <w:r w:rsidR="000A687B">
          <w:rPr>
            <w:noProof/>
            <w:webHidden/>
          </w:rPr>
          <w:fldChar w:fldCharType="end"/>
        </w:r>
      </w:hyperlink>
    </w:p>
    <w:p w14:paraId="600EBB55" w14:textId="7C40FC56" w:rsidR="000A687B" w:rsidRDefault="007F6238">
      <w:pPr>
        <w:pStyle w:val="TDC3"/>
        <w:tabs>
          <w:tab w:val="right" w:leader="underscore" w:pos="9894"/>
        </w:tabs>
        <w:rPr>
          <w:rFonts w:asciiTheme="minorHAnsi" w:eastAsiaTheme="minorEastAsia" w:hAnsiTheme="minorHAnsi" w:cstheme="minorBidi"/>
          <w:noProof/>
          <w:kern w:val="2"/>
          <w:sz w:val="24"/>
          <w:szCs w:val="24"/>
          <w:lang w:val="es-BO" w:eastAsia="es-BO" w:bidi="ar-SA"/>
          <w14:ligatures w14:val="standardContextual"/>
        </w:rPr>
      </w:pPr>
      <w:hyperlink w:anchor="_Toc225326815" w:history="1">
        <w:r w:rsidR="000A687B" w:rsidRPr="0086250D">
          <w:rPr>
            <w:rStyle w:val="Hipervnculo"/>
            <w:noProof/>
            <w:lang w:val="es-BO"/>
          </w:rPr>
          <w:t>5.5 TRANSFERENCIA DE CONOCIMIENTO</w:t>
        </w:r>
        <w:r w:rsidR="000A687B">
          <w:rPr>
            <w:noProof/>
            <w:webHidden/>
          </w:rPr>
          <w:tab/>
        </w:r>
        <w:r w:rsidR="000A687B">
          <w:rPr>
            <w:noProof/>
            <w:webHidden/>
          </w:rPr>
          <w:fldChar w:fldCharType="begin"/>
        </w:r>
        <w:r w:rsidR="000A687B">
          <w:rPr>
            <w:noProof/>
            <w:webHidden/>
          </w:rPr>
          <w:instrText xml:space="preserve"> PAGEREF _Toc225326815 \h </w:instrText>
        </w:r>
        <w:r w:rsidR="000A687B">
          <w:rPr>
            <w:noProof/>
            <w:webHidden/>
          </w:rPr>
        </w:r>
        <w:r w:rsidR="000A687B">
          <w:rPr>
            <w:noProof/>
            <w:webHidden/>
          </w:rPr>
          <w:fldChar w:fldCharType="separate"/>
        </w:r>
        <w:r w:rsidR="00CB622A">
          <w:rPr>
            <w:noProof/>
            <w:webHidden/>
          </w:rPr>
          <w:t>23</w:t>
        </w:r>
        <w:r w:rsidR="000A687B">
          <w:rPr>
            <w:noProof/>
            <w:webHidden/>
          </w:rPr>
          <w:fldChar w:fldCharType="end"/>
        </w:r>
      </w:hyperlink>
    </w:p>
    <w:p w14:paraId="3035A111" w14:textId="58C1F4BA" w:rsidR="000A687B" w:rsidRDefault="007F6238">
      <w:pPr>
        <w:pStyle w:val="TDC1"/>
        <w:tabs>
          <w:tab w:val="left" w:pos="440"/>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16" w:history="1">
        <w:r w:rsidR="000A687B" w:rsidRPr="0086250D">
          <w:rPr>
            <w:rStyle w:val="Hipervnculo"/>
            <w:noProof/>
            <w:lang w:val="es-BO"/>
          </w:rPr>
          <w:t>6.</w:t>
        </w:r>
        <w:r w:rsidR="000A687B">
          <w:rPr>
            <w:rFonts w:asciiTheme="minorHAnsi" w:eastAsiaTheme="minorEastAsia" w:hAnsiTheme="minorHAnsi" w:cstheme="minorBidi"/>
            <w:b w:val="0"/>
            <w:bCs w:val="0"/>
            <w:i w:val="0"/>
            <w:iCs w:val="0"/>
            <w:noProof/>
            <w:kern w:val="2"/>
            <w:lang w:val="es-BO" w:eastAsia="es-BO" w:bidi="ar-SA"/>
            <w14:ligatures w14:val="standardContextual"/>
          </w:rPr>
          <w:tab/>
        </w:r>
        <w:r w:rsidR="000A687B" w:rsidRPr="0086250D">
          <w:rPr>
            <w:rStyle w:val="Hipervnculo"/>
            <w:noProof/>
            <w:lang w:val="es-BO"/>
          </w:rPr>
          <w:t>PRUEBAS DE ACEPTACIÓN</w:t>
        </w:r>
        <w:r w:rsidR="000A687B">
          <w:rPr>
            <w:noProof/>
            <w:webHidden/>
          </w:rPr>
          <w:tab/>
        </w:r>
        <w:r w:rsidR="000A687B">
          <w:rPr>
            <w:noProof/>
            <w:webHidden/>
          </w:rPr>
          <w:fldChar w:fldCharType="begin"/>
        </w:r>
        <w:r w:rsidR="000A687B">
          <w:rPr>
            <w:noProof/>
            <w:webHidden/>
          </w:rPr>
          <w:instrText xml:space="preserve"> PAGEREF _Toc225326816 \h </w:instrText>
        </w:r>
        <w:r w:rsidR="000A687B">
          <w:rPr>
            <w:noProof/>
            <w:webHidden/>
          </w:rPr>
        </w:r>
        <w:r w:rsidR="000A687B">
          <w:rPr>
            <w:noProof/>
            <w:webHidden/>
          </w:rPr>
          <w:fldChar w:fldCharType="separate"/>
        </w:r>
        <w:r w:rsidR="00CB622A">
          <w:rPr>
            <w:noProof/>
            <w:webHidden/>
          </w:rPr>
          <w:t>24</w:t>
        </w:r>
        <w:r w:rsidR="000A687B">
          <w:rPr>
            <w:noProof/>
            <w:webHidden/>
          </w:rPr>
          <w:fldChar w:fldCharType="end"/>
        </w:r>
      </w:hyperlink>
    </w:p>
    <w:p w14:paraId="1470E651" w14:textId="75930B3B" w:rsidR="000A687B" w:rsidRDefault="007F6238">
      <w:pPr>
        <w:pStyle w:val="TDC1"/>
        <w:tabs>
          <w:tab w:val="left" w:pos="440"/>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17" w:history="1">
        <w:r w:rsidR="000A687B" w:rsidRPr="0086250D">
          <w:rPr>
            <w:rStyle w:val="Hipervnculo"/>
            <w:noProof/>
            <w:lang w:val="es-BO"/>
          </w:rPr>
          <w:t>7.</w:t>
        </w:r>
        <w:r w:rsidR="000A687B">
          <w:rPr>
            <w:rFonts w:asciiTheme="minorHAnsi" w:eastAsiaTheme="minorEastAsia" w:hAnsiTheme="minorHAnsi" w:cstheme="minorBidi"/>
            <w:b w:val="0"/>
            <w:bCs w:val="0"/>
            <w:i w:val="0"/>
            <w:iCs w:val="0"/>
            <w:noProof/>
            <w:kern w:val="2"/>
            <w:lang w:val="es-BO" w:eastAsia="es-BO" w:bidi="ar-SA"/>
            <w14:ligatures w14:val="standardContextual"/>
          </w:rPr>
          <w:tab/>
        </w:r>
        <w:r w:rsidR="000A687B" w:rsidRPr="0086250D">
          <w:rPr>
            <w:rStyle w:val="Hipervnculo"/>
            <w:noProof/>
            <w:lang w:val="es-BO"/>
          </w:rPr>
          <w:t>DOCUMENTACIÓN DEL PROYECTO</w:t>
        </w:r>
        <w:r w:rsidR="000A687B">
          <w:rPr>
            <w:noProof/>
            <w:webHidden/>
          </w:rPr>
          <w:tab/>
        </w:r>
        <w:r w:rsidR="000A687B">
          <w:rPr>
            <w:noProof/>
            <w:webHidden/>
          </w:rPr>
          <w:fldChar w:fldCharType="begin"/>
        </w:r>
        <w:r w:rsidR="000A687B">
          <w:rPr>
            <w:noProof/>
            <w:webHidden/>
          </w:rPr>
          <w:instrText xml:space="preserve"> PAGEREF _Toc225326817 \h </w:instrText>
        </w:r>
        <w:r w:rsidR="000A687B">
          <w:rPr>
            <w:noProof/>
            <w:webHidden/>
          </w:rPr>
        </w:r>
        <w:r w:rsidR="000A687B">
          <w:rPr>
            <w:noProof/>
            <w:webHidden/>
          </w:rPr>
          <w:fldChar w:fldCharType="separate"/>
        </w:r>
        <w:r w:rsidR="00CB622A">
          <w:rPr>
            <w:noProof/>
            <w:webHidden/>
          </w:rPr>
          <w:t>24</w:t>
        </w:r>
        <w:r w:rsidR="000A687B">
          <w:rPr>
            <w:noProof/>
            <w:webHidden/>
          </w:rPr>
          <w:fldChar w:fldCharType="end"/>
        </w:r>
      </w:hyperlink>
    </w:p>
    <w:p w14:paraId="4A405C6F" w14:textId="4357AB22" w:rsidR="000A687B" w:rsidRDefault="007F6238">
      <w:pPr>
        <w:pStyle w:val="TDC1"/>
        <w:tabs>
          <w:tab w:val="left" w:pos="440"/>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18" w:history="1">
        <w:r w:rsidR="000A687B" w:rsidRPr="0086250D">
          <w:rPr>
            <w:rStyle w:val="Hipervnculo"/>
            <w:noProof/>
            <w:lang w:val="es-BO"/>
          </w:rPr>
          <w:t>8.</w:t>
        </w:r>
        <w:r w:rsidR="000A687B">
          <w:rPr>
            <w:rFonts w:asciiTheme="minorHAnsi" w:eastAsiaTheme="minorEastAsia" w:hAnsiTheme="minorHAnsi" w:cstheme="minorBidi"/>
            <w:b w:val="0"/>
            <w:bCs w:val="0"/>
            <w:i w:val="0"/>
            <w:iCs w:val="0"/>
            <w:noProof/>
            <w:kern w:val="2"/>
            <w:lang w:val="es-BO" w:eastAsia="es-BO" w:bidi="ar-SA"/>
            <w14:ligatures w14:val="standardContextual"/>
          </w:rPr>
          <w:tab/>
        </w:r>
        <w:r w:rsidR="000A687B" w:rsidRPr="0086250D">
          <w:rPr>
            <w:rStyle w:val="Hipervnculo"/>
            <w:noProof/>
            <w:lang w:val="es-BO"/>
          </w:rPr>
          <w:t>PLAZOS DE ENTREGA</w:t>
        </w:r>
        <w:r w:rsidR="000A687B">
          <w:rPr>
            <w:noProof/>
            <w:webHidden/>
          </w:rPr>
          <w:tab/>
        </w:r>
        <w:r w:rsidR="000A687B">
          <w:rPr>
            <w:noProof/>
            <w:webHidden/>
          </w:rPr>
          <w:fldChar w:fldCharType="begin"/>
        </w:r>
        <w:r w:rsidR="000A687B">
          <w:rPr>
            <w:noProof/>
            <w:webHidden/>
          </w:rPr>
          <w:instrText xml:space="preserve"> PAGEREF _Toc225326818 \h </w:instrText>
        </w:r>
        <w:r w:rsidR="000A687B">
          <w:rPr>
            <w:noProof/>
            <w:webHidden/>
          </w:rPr>
        </w:r>
        <w:r w:rsidR="000A687B">
          <w:rPr>
            <w:noProof/>
            <w:webHidden/>
          </w:rPr>
          <w:fldChar w:fldCharType="separate"/>
        </w:r>
        <w:r w:rsidR="00CB622A">
          <w:rPr>
            <w:noProof/>
            <w:webHidden/>
          </w:rPr>
          <w:t>26</w:t>
        </w:r>
        <w:r w:rsidR="000A687B">
          <w:rPr>
            <w:noProof/>
            <w:webHidden/>
          </w:rPr>
          <w:fldChar w:fldCharType="end"/>
        </w:r>
      </w:hyperlink>
    </w:p>
    <w:p w14:paraId="2226F235" w14:textId="48F27277" w:rsidR="000A687B" w:rsidRDefault="007F6238">
      <w:pPr>
        <w:pStyle w:val="TDC1"/>
        <w:tabs>
          <w:tab w:val="left" w:pos="440"/>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19" w:history="1">
        <w:r w:rsidR="000A687B" w:rsidRPr="0086250D">
          <w:rPr>
            <w:rStyle w:val="Hipervnculo"/>
            <w:noProof/>
            <w:lang w:val="es-BO"/>
          </w:rPr>
          <w:t>9.</w:t>
        </w:r>
        <w:r w:rsidR="000A687B">
          <w:rPr>
            <w:rFonts w:asciiTheme="minorHAnsi" w:eastAsiaTheme="minorEastAsia" w:hAnsiTheme="minorHAnsi" w:cstheme="minorBidi"/>
            <w:b w:val="0"/>
            <w:bCs w:val="0"/>
            <w:i w:val="0"/>
            <w:iCs w:val="0"/>
            <w:noProof/>
            <w:kern w:val="2"/>
            <w:lang w:val="es-BO" w:eastAsia="es-BO" w:bidi="ar-SA"/>
            <w14:ligatures w14:val="standardContextual"/>
          </w:rPr>
          <w:tab/>
        </w:r>
        <w:r w:rsidR="000A687B" w:rsidRPr="0086250D">
          <w:rPr>
            <w:rStyle w:val="Hipervnculo"/>
            <w:noProof/>
            <w:lang w:val="es-BO"/>
          </w:rPr>
          <w:t>PRESENTACION Y FORMATO DE PROPUESTAS</w:t>
        </w:r>
        <w:r w:rsidR="000A687B">
          <w:rPr>
            <w:noProof/>
            <w:webHidden/>
          </w:rPr>
          <w:tab/>
        </w:r>
        <w:r w:rsidR="000A687B">
          <w:rPr>
            <w:noProof/>
            <w:webHidden/>
          </w:rPr>
          <w:fldChar w:fldCharType="begin"/>
        </w:r>
        <w:r w:rsidR="000A687B">
          <w:rPr>
            <w:noProof/>
            <w:webHidden/>
          </w:rPr>
          <w:instrText xml:space="preserve"> PAGEREF _Toc225326819 \h </w:instrText>
        </w:r>
        <w:r w:rsidR="000A687B">
          <w:rPr>
            <w:noProof/>
            <w:webHidden/>
          </w:rPr>
        </w:r>
        <w:r w:rsidR="000A687B">
          <w:rPr>
            <w:noProof/>
            <w:webHidden/>
          </w:rPr>
          <w:fldChar w:fldCharType="separate"/>
        </w:r>
        <w:r w:rsidR="00CB622A">
          <w:rPr>
            <w:noProof/>
            <w:webHidden/>
          </w:rPr>
          <w:t>26</w:t>
        </w:r>
        <w:r w:rsidR="000A687B">
          <w:rPr>
            <w:noProof/>
            <w:webHidden/>
          </w:rPr>
          <w:fldChar w:fldCharType="end"/>
        </w:r>
      </w:hyperlink>
    </w:p>
    <w:p w14:paraId="4B26939A" w14:textId="53BD8FD8" w:rsidR="000A687B" w:rsidRDefault="007F6238">
      <w:pPr>
        <w:pStyle w:val="TDC1"/>
        <w:tabs>
          <w:tab w:val="left" w:pos="660"/>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20" w:history="1">
        <w:r w:rsidR="000A687B" w:rsidRPr="0086250D">
          <w:rPr>
            <w:rStyle w:val="Hipervnculo"/>
            <w:noProof/>
            <w:lang w:val="es-BO"/>
          </w:rPr>
          <w:t>10.</w:t>
        </w:r>
        <w:r w:rsidR="000A687B">
          <w:rPr>
            <w:rFonts w:asciiTheme="minorHAnsi" w:eastAsiaTheme="minorEastAsia" w:hAnsiTheme="minorHAnsi" w:cstheme="minorBidi"/>
            <w:b w:val="0"/>
            <w:bCs w:val="0"/>
            <w:i w:val="0"/>
            <w:iCs w:val="0"/>
            <w:noProof/>
            <w:kern w:val="2"/>
            <w:lang w:val="es-BO" w:eastAsia="es-BO" w:bidi="ar-SA"/>
            <w14:ligatures w14:val="standardContextual"/>
          </w:rPr>
          <w:tab/>
        </w:r>
        <w:r w:rsidR="000A687B" w:rsidRPr="0086250D">
          <w:rPr>
            <w:rStyle w:val="Hipervnculo"/>
            <w:noProof/>
            <w:lang w:val="es-BO"/>
          </w:rPr>
          <w:t>PAGOS</w:t>
        </w:r>
        <w:r w:rsidR="000A687B">
          <w:rPr>
            <w:noProof/>
            <w:webHidden/>
          </w:rPr>
          <w:tab/>
        </w:r>
        <w:r w:rsidR="000A687B">
          <w:rPr>
            <w:noProof/>
            <w:webHidden/>
          </w:rPr>
          <w:fldChar w:fldCharType="begin"/>
        </w:r>
        <w:r w:rsidR="000A687B">
          <w:rPr>
            <w:noProof/>
            <w:webHidden/>
          </w:rPr>
          <w:instrText xml:space="preserve"> PAGEREF _Toc225326820 \h </w:instrText>
        </w:r>
        <w:r w:rsidR="000A687B">
          <w:rPr>
            <w:noProof/>
            <w:webHidden/>
          </w:rPr>
        </w:r>
        <w:r w:rsidR="000A687B">
          <w:rPr>
            <w:noProof/>
            <w:webHidden/>
          </w:rPr>
          <w:fldChar w:fldCharType="separate"/>
        </w:r>
        <w:r w:rsidR="00CB622A">
          <w:rPr>
            <w:noProof/>
            <w:webHidden/>
          </w:rPr>
          <w:t>27</w:t>
        </w:r>
        <w:r w:rsidR="000A687B">
          <w:rPr>
            <w:noProof/>
            <w:webHidden/>
          </w:rPr>
          <w:fldChar w:fldCharType="end"/>
        </w:r>
      </w:hyperlink>
    </w:p>
    <w:p w14:paraId="21F94534" w14:textId="1304F578" w:rsidR="000A687B" w:rsidRDefault="007F6238">
      <w:pPr>
        <w:pStyle w:val="TDC1"/>
        <w:tabs>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21" w:history="1">
        <w:r w:rsidR="000A687B" w:rsidRPr="0086250D">
          <w:rPr>
            <w:rStyle w:val="Hipervnculo"/>
            <w:noProof/>
            <w:lang w:val="es-BO"/>
          </w:rPr>
          <w:t>ANEXOS</w:t>
        </w:r>
        <w:r w:rsidR="000A687B">
          <w:rPr>
            <w:noProof/>
            <w:webHidden/>
          </w:rPr>
          <w:tab/>
        </w:r>
        <w:r w:rsidR="000A687B">
          <w:rPr>
            <w:noProof/>
            <w:webHidden/>
          </w:rPr>
          <w:fldChar w:fldCharType="begin"/>
        </w:r>
        <w:r w:rsidR="000A687B">
          <w:rPr>
            <w:noProof/>
            <w:webHidden/>
          </w:rPr>
          <w:instrText xml:space="preserve"> PAGEREF _Toc225326821 \h </w:instrText>
        </w:r>
        <w:r w:rsidR="000A687B">
          <w:rPr>
            <w:noProof/>
            <w:webHidden/>
          </w:rPr>
        </w:r>
        <w:r w:rsidR="000A687B">
          <w:rPr>
            <w:noProof/>
            <w:webHidden/>
          </w:rPr>
          <w:fldChar w:fldCharType="separate"/>
        </w:r>
        <w:r w:rsidR="00CB622A">
          <w:rPr>
            <w:noProof/>
            <w:webHidden/>
          </w:rPr>
          <w:t>28</w:t>
        </w:r>
        <w:r w:rsidR="000A687B">
          <w:rPr>
            <w:noProof/>
            <w:webHidden/>
          </w:rPr>
          <w:fldChar w:fldCharType="end"/>
        </w:r>
      </w:hyperlink>
    </w:p>
    <w:p w14:paraId="72E08F97" w14:textId="69F6A60A" w:rsidR="000A687B" w:rsidRDefault="007F6238">
      <w:pPr>
        <w:pStyle w:val="TDC1"/>
        <w:tabs>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22" w:history="1">
        <w:r w:rsidR="000A687B" w:rsidRPr="0086250D">
          <w:rPr>
            <w:rStyle w:val="Hipervnculo"/>
            <w:noProof/>
            <w:lang w:val="es-BO"/>
          </w:rPr>
          <w:t>SUBANEXO 1</w:t>
        </w:r>
        <w:r w:rsidR="000A687B">
          <w:rPr>
            <w:noProof/>
            <w:webHidden/>
          </w:rPr>
          <w:tab/>
        </w:r>
        <w:r w:rsidR="000A687B">
          <w:rPr>
            <w:noProof/>
            <w:webHidden/>
          </w:rPr>
          <w:fldChar w:fldCharType="begin"/>
        </w:r>
        <w:r w:rsidR="000A687B">
          <w:rPr>
            <w:noProof/>
            <w:webHidden/>
          </w:rPr>
          <w:instrText xml:space="preserve"> PAGEREF _Toc225326822 \h </w:instrText>
        </w:r>
        <w:r w:rsidR="000A687B">
          <w:rPr>
            <w:noProof/>
            <w:webHidden/>
          </w:rPr>
        </w:r>
        <w:r w:rsidR="000A687B">
          <w:rPr>
            <w:noProof/>
            <w:webHidden/>
          </w:rPr>
          <w:fldChar w:fldCharType="separate"/>
        </w:r>
        <w:r w:rsidR="00CB622A">
          <w:rPr>
            <w:noProof/>
            <w:webHidden/>
          </w:rPr>
          <w:t>28</w:t>
        </w:r>
        <w:r w:rsidR="000A687B">
          <w:rPr>
            <w:noProof/>
            <w:webHidden/>
          </w:rPr>
          <w:fldChar w:fldCharType="end"/>
        </w:r>
      </w:hyperlink>
    </w:p>
    <w:p w14:paraId="2BF17A6F" w14:textId="396D9457" w:rsidR="000A687B" w:rsidRDefault="007F6238">
      <w:pPr>
        <w:pStyle w:val="TDC1"/>
        <w:tabs>
          <w:tab w:val="right" w:leader="underscore" w:pos="9894"/>
        </w:tabs>
        <w:rPr>
          <w:rFonts w:asciiTheme="minorHAnsi" w:eastAsiaTheme="minorEastAsia" w:hAnsiTheme="minorHAnsi" w:cstheme="minorBidi"/>
          <w:b w:val="0"/>
          <w:bCs w:val="0"/>
          <w:i w:val="0"/>
          <w:iCs w:val="0"/>
          <w:noProof/>
          <w:kern w:val="2"/>
          <w:lang w:val="es-BO" w:eastAsia="es-BO" w:bidi="ar-SA"/>
          <w14:ligatures w14:val="standardContextual"/>
        </w:rPr>
      </w:pPr>
      <w:hyperlink w:anchor="_Toc225326823" w:history="1">
        <w:r w:rsidR="000A687B" w:rsidRPr="0086250D">
          <w:rPr>
            <w:rStyle w:val="Hipervnculo"/>
            <w:noProof/>
            <w:lang w:val="es-BO"/>
          </w:rPr>
          <w:t>SUBANEXO 2</w:t>
        </w:r>
        <w:r w:rsidR="000A687B">
          <w:rPr>
            <w:noProof/>
            <w:webHidden/>
          </w:rPr>
          <w:tab/>
        </w:r>
        <w:r w:rsidR="000A687B">
          <w:rPr>
            <w:noProof/>
            <w:webHidden/>
          </w:rPr>
          <w:fldChar w:fldCharType="begin"/>
        </w:r>
        <w:r w:rsidR="000A687B">
          <w:rPr>
            <w:noProof/>
            <w:webHidden/>
          </w:rPr>
          <w:instrText xml:space="preserve"> PAGEREF _Toc225326823 \h </w:instrText>
        </w:r>
        <w:r w:rsidR="000A687B">
          <w:rPr>
            <w:noProof/>
            <w:webHidden/>
          </w:rPr>
        </w:r>
        <w:r w:rsidR="000A687B">
          <w:rPr>
            <w:noProof/>
            <w:webHidden/>
          </w:rPr>
          <w:fldChar w:fldCharType="separate"/>
        </w:r>
        <w:r w:rsidR="00CB622A">
          <w:rPr>
            <w:noProof/>
            <w:webHidden/>
          </w:rPr>
          <w:t>30</w:t>
        </w:r>
        <w:r w:rsidR="000A687B">
          <w:rPr>
            <w:noProof/>
            <w:webHidden/>
          </w:rPr>
          <w:fldChar w:fldCharType="end"/>
        </w:r>
      </w:hyperlink>
    </w:p>
    <w:p w14:paraId="7A4A538B" w14:textId="69F2C16C" w:rsidR="004C5640" w:rsidRDefault="00532A97" w:rsidP="002724D0">
      <w:pPr>
        <w:rPr>
          <w:lang w:val="es-ES"/>
        </w:rPr>
      </w:pPr>
      <w:r>
        <w:rPr>
          <w:lang w:val="es-ES"/>
        </w:rPr>
        <w:fldChar w:fldCharType="end"/>
      </w:r>
    </w:p>
    <w:p w14:paraId="107403B8" w14:textId="77777777" w:rsidR="002724D0" w:rsidRDefault="002724D0" w:rsidP="002724D0">
      <w:pPr>
        <w:rPr>
          <w:lang w:val="es-ES"/>
        </w:rPr>
      </w:pPr>
    </w:p>
    <w:p w14:paraId="4DBF6603" w14:textId="02417478" w:rsidR="002724D0" w:rsidRDefault="002724D0" w:rsidP="00CE28EA">
      <w:pPr>
        <w:ind w:left="0"/>
        <w:rPr>
          <w:lang w:val="es-ES"/>
        </w:rPr>
      </w:pPr>
      <w:r>
        <w:rPr>
          <w:lang w:val="es-ES"/>
        </w:rPr>
        <w:br w:type="page"/>
      </w:r>
    </w:p>
    <w:p w14:paraId="42B95576" w14:textId="2F5B7A03" w:rsidR="00921069" w:rsidRPr="00C732CB" w:rsidRDefault="003F09B9" w:rsidP="007E730B">
      <w:pPr>
        <w:pStyle w:val="Ttulo1"/>
        <w:spacing w:after="120"/>
        <w:ind w:left="714" w:hanging="357"/>
        <w:rPr>
          <w:lang w:val="es-ES"/>
        </w:rPr>
      </w:pPr>
      <w:bookmarkStart w:id="0" w:name="_Toc225326804"/>
      <w:r>
        <w:rPr>
          <w:lang w:val="es-ES"/>
        </w:rPr>
        <w:lastRenderedPageBreak/>
        <w:t>INTRODUCCIÓN</w:t>
      </w:r>
      <w:bookmarkEnd w:id="0"/>
    </w:p>
    <w:p w14:paraId="5B105792" w14:textId="6B3C29D1" w:rsidR="005431F1" w:rsidRPr="008203A1" w:rsidRDefault="0037212F" w:rsidP="00B130A5">
      <w:pPr>
        <w:tabs>
          <w:tab w:val="left" w:pos="7716"/>
        </w:tabs>
        <w:spacing w:line="276" w:lineRule="auto"/>
        <w:rPr>
          <w:lang w:val="es-ES"/>
        </w:rPr>
      </w:pPr>
      <w:r w:rsidRPr="008203A1">
        <w:rPr>
          <w:lang w:val="es-ES"/>
        </w:rPr>
        <w:t>YPFB</w:t>
      </w:r>
      <w:r w:rsidR="002A0542" w:rsidRPr="008203A1">
        <w:rPr>
          <w:lang w:val="es-ES"/>
        </w:rPr>
        <w:t xml:space="preserve"> </w:t>
      </w:r>
      <w:r w:rsidRPr="008203A1">
        <w:rPr>
          <w:lang w:val="es-ES"/>
        </w:rPr>
        <w:t>T</w:t>
      </w:r>
      <w:r w:rsidR="00A364DA">
        <w:rPr>
          <w:lang w:val="es-ES"/>
        </w:rPr>
        <w:t>RANSPORTE</w:t>
      </w:r>
      <w:r w:rsidRPr="008203A1">
        <w:rPr>
          <w:lang w:val="es-ES"/>
        </w:rPr>
        <w:t xml:space="preserve"> S.A</w:t>
      </w:r>
      <w:r w:rsidR="00731946" w:rsidRPr="008203A1">
        <w:rPr>
          <w:lang w:val="es-ES"/>
        </w:rPr>
        <w:t>. en cumplimiento a su plan de compras anuales invita a las empresas legalmente establecidas en Bolivia</w:t>
      </w:r>
      <w:r w:rsidR="004768C2">
        <w:rPr>
          <w:lang w:val="es-ES"/>
        </w:rPr>
        <w:t>,</w:t>
      </w:r>
      <w:r w:rsidR="00731946" w:rsidRPr="008203A1">
        <w:rPr>
          <w:lang w:val="es-ES"/>
        </w:rPr>
        <w:t xml:space="preserve"> a presentar su propuesta para </w:t>
      </w:r>
      <w:r w:rsidR="004768C2">
        <w:rPr>
          <w:lang w:val="es-ES"/>
        </w:rPr>
        <w:t xml:space="preserve">la </w:t>
      </w:r>
      <w:r w:rsidR="00BB7C9F">
        <w:rPr>
          <w:lang w:val="es-ES"/>
        </w:rPr>
        <w:t>ejecución de</w:t>
      </w:r>
      <w:r w:rsidR="004E4B19">
        <w:rPr>
          <w:lang w:val="es-ES"/>
        </w:rPr>
        <w:t xml:space="preserve">l proyecto Renovación Sistema contra incendios </w:t>
      </w:r>
      <w:r w:rsidR="00A364DA">
        <w:rPr>
          <w:lang w:val="es-ES"/>
        </w:rPr>
        <w:t xml:space="preserve">de sus </w:t>
      </w:r>
      <w:r w:rsidR="004E4B19">
        <w:rPr>
          <w:lang w:val="es-ES"/>
        </w:rPr>
        <w:t>Centro</w:t>
      </w:r>
      <w:r w:rsidR="00A364DA">
        <w:rPr>
          <w:lang w:val="es-ES"/>
        </w:rPr>
        <w:t>s</w:t>
      </w:r>
      <w:r w:rsidR="004E4B19">
        <w:rPr>
          <w:lang w:val="es-ES"/>
        </w:rPr>
        <w:t xml:space="preserve"> de Datos</w:t>
      </w:r>
      <w:r w:rsidR="00282ECA">
        <w:rPr>
          <w:lang w:val="es-ES"/>
        </w:rPr>
        <w:t>.</w:t>
      </w:r>
      <w:r w:rsidR="00731946" w:rsidRPr="008203A1">
        <w:rPr>
          <w:lang w:val="es-ES"/>
        </w:rPr>
        <w:t xml:space="preserve"> </w:t>
      </w:r>
    </w:p>
    <w:p w14:paraId="07F86EE1" w14:textId="04644873" w:rsidR="00803627" w:rsidRDefault="003F09B9" w:rsidP="006E2FFD">
      <w:pPr>
        <w:pStyle w:val="Ttulo1"/>
        <w:spacing w:after="120"/>
        <w:ind w:left="714" w:hanging="357"/>
        <w:rPr>
          <w:lang w:val="es-ES"/>
        </w:rPr>
      </w:pPr>
      <w:bookmarkStart w:id="1" w:name="_Toc225326805"/>
      <w:r>
        <w:rPr>
          <w:lang w:val="es-ES"/>
        </w:rPr>
        <w:t>ALCANCE DE LA COMPRA</w:t>
      </w:r>
      <w:bookmarkEnd w:id="1"/>
    </w:p>
    <w:p w14:paraId="44DDAA95" w14:textId="3D6C31B1" w:rsidR="000A1F59" w:rsidRDefault="000A1F59" w:rsidP="00B130A5">
      <w:pPr>
        <w:tabs>
          <w:tab w:val="left" w:pos="7716"/>
        </w:tabs>
        <w:spacing w:line="276" w:lineRule="auto"/>
        <w:rPr>
          <w:lang w:val="es-BO"/>
        </w:rPr>
      </w:pPr>
      <w:r>
        <w:rPr>
          <w:lang w:val="es-BO"/>
        </w:rPr>
        <w:t>Provisión de una solución para la d</w:t>
      </w:r>
      <w:r w:rsidRPr="000A1F59">
        <w:rPr>
          <w:lang w:val="es-BO"/>
        </w:rPr>
        <w:t xml:space="preserve">etección, </w:t>
      </w:r>
      <w:r>
        <w:rPr>
          <w:lang w:val="es-BO"/>
        </w:rPr>
        <w:t>emisión de alertas</w:t>
      </w:r>
      <w:r w:rsidRPr="000A1F59">
        <w:rPr>
          <w:lang w:val="es-BO"/>
        </w:rPr>
        <w:t xml:space="preserve"> y</w:t>
      </w:r>
      <w:r>
        <w:rPr>
          <w:lang w:val="es-BO"/>
        </w:rPr>
        <w:t xml:space="preserve"> supre</w:t>
      </w:r>
      <w:r w:rsidRPr="000A1F59">
        <w:rPr>
          <w:lang w:val="es-BO"/>
        </w:rPr>
        <w:t xml:space="preserve">sión de </w:t>
      </w:r>
      <w:r w:rsidR="00A364DA">
        <w:rPr>
          <w:lang w:val="es-BO"/>
        </w:rPr>
        <w:t>i</w:t>
      </w:r>
      <w:r w:rsidRPr="000A1F59">
        <w:rPr>
          <w:lang w:val="es-BO"/>
        </w:rPr>
        <w:t xml:space="preserve">ncendios </w:t>
      </w:r>
      <w:r>
        <w:rPr>
          <w:lang w:val="es-BO"/>
        </w:rPr>
        <w:t>en los centros de datos de YPFB TRANSPORTE S.A.</w:t>
      </w:r>
    </w:p>
    <w:p w14:paraId="564B85A1" w14:textId="6D56E1B3" w:rsidR="008B3298" w:rsidRDefault="008B3298" w:rsidP="00B130A5">
      <w:pPr>
        <w:tabs>
          <w:tab w:val="left" w:pos="7716"/>
        </w:tabs>
        <w:spacing w:line="276" w:lineRule="auto"/>
        <w:rPr>
          <w:lang w:val="es-BO"/>
        </w:rPr>
      </w:pPr>
      <w:r>
        <w:rPr>
          <w:lang w:val="es-BO"/>
        </w:rPr>
        <w:t>Los proveedores que deseen participar</w:t>
      </w:r>
      <w:r w:rsidRPr="008B3298">
        <w:rPr>
          <w:lang w:val="es-BO"/>
        </w:rPr>
        <w:t xml:space="preserve"> </w:t>
      </w:r>
      <w:r>
        <w:rPr>
          <w:lang w:val="es-BO"/>
        </w:rPr>
        <w:t>del proceso de contratación</w:t>
      </w:r>
      <w:r w:rsidR="000D323D">
        <w:rPr>
          <w:lang w:val="es-BO"/>
        </w:rPr>
        <w:t>, podrán solicitar una visita previa</w:t>
      </w:r>
      <w:r>
        <w:rPr>
          <w:lang w:val="es-BO"/>
        </w:rPr>
        <w:t xml:space="preserve"> </w:t>
      </w:r>
      <w:r w:rsidR="000D323D">
        <w:rPr>
          <w:lang w:val="es-BO"/>
        </w:rPr>
        <w:t xml:space="preserve">de inspección a los Centros de Datos de YPFB TRANSPORTE S.A, </w:t>
      </w:r>
      <w:r w:rsidRPr="008B3298">
        <w:rPr>
          <w:lang w:val="es-BO"/>
        </w:rPr>
        <w:t xml:space="preserve">en coordinación con </w:t>
      </w:r>
      <w:r w:rsidR="000D323D">
        <w:rPr>
          <w:lang w:val="es-BO"/>
        </w:rPr>
        <w:t>los responsables del proyecto</w:t>
      </w:r>
      <w:r w:rsidRPr="008B3298">
        <w:rPr>
          <w:lang w:val="es-BO"/>
        </w:rPr>
        <w:t xml:space="preserve">, </w:t>
      </w:r>
      <w:r w:rsidR="000D323D">
        <w:rPr>
          <w:lang w:val="es-BO"/>
        </w:rPr>
        <w:t>para</w:t>
      </w:r>
      <w:r w:rsidRPr="008B3298">
        <w:rPr>
          <w:lang w:val="es-BO"/>
        </w:rPr>
        <w:t xml:space="preserve"> de verificar </w:t>
      </w:r>
      <w:r>
        <w:rPr>
          <w:lang w:val="es-BO"/>
        </w:rPr>
        <w:t>el alcance de la compra</w:t>
      </w:r>
      <w:r w:rsidRPr="008B3298">
        <w:rPr>
          <w:lang w:val="es-BO"/>
        </w:rPr>
        <w:t xml:space="preserve"> y servicios </w:t>
      </w:r>
      <w:r w:rsidR="000D323D">
        <w:rPr>
          <w:lang w:val="es-BO"/>
        </w:rPr>
        <w:t>solicitados en el presente pliego técnico</w:t>
      </w:r>
      <w:r w:rsidRPr="008B3298">
        <w:rPr>
          <w:lang w:val="es-BO"/>
        </w:rPr>
        <w:t>.</w:t>
      </w:r>
    </w:p>
    <w:p w14:paraId="34DC5E50" w14:textId="2A5261F5" w:rsidR="002165E8" w:rsidRDefault="00F475A4" w:rsidP="00B130A5">
      <w:pPr>
        <w:tabs>
          <w:tab w:val="left" w:pos="7716"/>
        </w:tabs>
        <w:spacing w:line="276" w:lineRule="auto"/>
        <w:rPr>
          <w:b/>
          <w:bCs/>
          <w:lang w:val="es-ES"/>
        </w:rPr>
      </w:pPr>
      <w:r w:rsidRPr="007D4DD9">
        <w:rPr>
          <w:lang w:val="es-BO"/>
        </w:rPr>
        <w:t xml:space="preserve">El alcance de la compra se describe en </w:t>
      </w:r>
      <w:r>
        <w:rPr>
          <w:lang w:val="es-BO"/>
        </w:rPr>
        <w:t>el siguiente detalle</w:t>
      </w:r>
      <w:r w:rsidRPr="007D4DD9">
        <w:rPr>
          <w:lang w:val="es-BO"/>
        </w:rPr>
        <w:t>:</w:t>
      </w:r>
    </w:p>
    <w:p w14:paraId="72A96E9C" w14:textId="67E139B2" w:rsidR="00CC1FCA" w:rsidRPr="00094BD7" w:rsidRDefault="00F475A4" w:rsidP="00CC1FCA">
      <w:pPr>
        <w:tabs>
          <w:tab w:val="left" w:pos="7716"/>
        </w:tabs>
        <w:rPr>
          <w:b/>
          <w:bCs/>
          <w:lang w:val="es-ES"/>
        </w:rPr>
      </w:pPr>
      <w:r>
        <w:rPr>
          <w:b/>
          <w:bCs/>
          <w:lang w:val="es-ES"/>
        </w:rPr>
        <w:t xml:space="preserve">2.1 EQUIPAMIENTO </w:t>
      </w:r>
      <w:r w:rsidR="00FC7830">
        <w:rPr>
          <w:b/>
          <w:bCs/>
          <w:lang w:val="es-ES"/>
        </w:rPr>
        <w:t xml:space="preserve">PARA LA </w:t>
      </w:r>
      <w:r>
        <w:rPr>
          <w:b/>
          <w:bCs/>
          <w:lang w:val="es-ES"/>
        </w:rPr>
        <w:t xml:space="preserve">DETECCIÓN </w:t>
      </w:r>
      <w:r w:rsidR="00B4606A">
        <w:rPr>
          <w:b/>
          <w:bCs/>
          <w:lang w:val="es-ES"/>
        </w:rPr>
        <w:t xml:space="preserve">Y SUPRESIÓN </w:t>
      </w:r>
      <w:r>
        <w:rPr>
          <w:b/>
          <w:bCs/>
          <w:lang w:val="es-ES"/>
        </w:rPr>
        <w:t>DE INCENDIOS</w:t>
      </w:r>
      <w:r w:rsidR="00FC7830">
        <w:rPr>
          <w:b/>
          <w:bCs/>
          <w:lang w:val="es-ES"/>
        </w:rPr>
        <w:t xml:space="preserve"> EN</w:t>
      </w:r>
      <w:r w:rsidR="00B4606A">
        <w:rPr>
          <w:b/>
          <w:bCs/>
          <w:lang w:val="es-ES"/>
        </w:rPr>
        <w:t xml:space="preserve"> </w:t>
      </w:r>
      <w:r w:rsidR="002D6B09">
        <w:rPr>
          <w:b/>
          <w:bCs/>
          <w:lang w:val="es-ES"/>
        </w:rPr>
        <w:t>EL CENTRO DE DATOS</w:t>
      </w:r>
      <w:r w:rsidR="00B4606A">
        <w:rPr>
          <w:b/>
          <w:bCs/>
          <w:lang w:val="es-ES"/>
        </w:rPr>
        <w:t xml:space="preserve"> PRINCIPAL</w:t>
      </w:r>
      <w:r>
        <w:rPr>
          <w:b/>
          <w:bCs/>
          <w:lang w:val="es-ES"/>
        </w:rPr>
        <w:t>.</w:t>
      </w:r>
    </w:p>
    <w:p w14:paraId="2D284233" w14:textId="40C3E877" w:rsidR="00F475A4" w:rsidRDefault="00F475A4" w:rsidP="00B130A5">
      <w:pPr>
        <w:tabs>
          <w:tab w:val="left" w:pos="7716"/>
        </w:tabs>
        <w:spacing w:line="276" w:lineRule="auto"/>
        <w:rPr>
          <w:lang w:val="es-ES"/>
        </w:rPr>
      </w:pPr>
      <w:r w:rsidRPr="00F475A4">
        <w:rPr>
          <w:lang w:val="es-ES"/>
        </w:rPr>
        <w:t xml:space="preserve">A continuación, se detalla las características que deberá incluir cada </w:t>
      </w:r>
      <w:r>
        <w:rPr>
          <w:lang w:val="es-ES"/>
        </w:rPr>
        <w:t>componente.</w:t>
      </w:r>
      <w:r w:rsidRPr="00F475A4">
        <w:rPr>
          <w:lang w:val="es-ES"/>
        </w:rPr>
        <w:t xml:space="preserve"> El oferente puede complementar o mejorar su propuesta en función a la validación que le proporcione el fabricante:</w:t>
      </w:r>
    </w:p>
    <w:tbl>
      <w:tblPr>
        <w:tblW w:w="97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70" w:type="dxa"/>
          <w:right w:w="70" w:type="dxa"/>
        </w:tblCellMar>
        <w:tblLook w:val="04A0" w:firstRow="1" w:lastRow="0" w:firstColumn="1" w:lastColumn="0" w:noHBand="0" w:noVBand="1"/>
      </w:tblPr>
      <w:tblGrid>
        <w:gridCol w:w="519"/>
        <w:gridCol w:w="3064"/>
        <w:gridCol w:w="6188"/>
      </w:tblGrid>
      <w:tr w:rsidR="005A3BD6" w:rsidRPr="00D21263" w14:paraId="10A1F42D" w14:textId="77777777" w:rsidTr="00C170E7">
        <w:trPr>
          <w:trHeight w:val="315"/>
          <w:jc w:val="center"/>
        </w:trPr>
        <w:tc>
          <w:tcPr>
            <w:tcW w:w="519" w:type="dxa"/>
            <w:shd w:val="clear" w:color="auto" w:fill="0070C0"/>
            <w:vAlign w:val="center"/>
            <w:hideMark/>
          </w:tcPr>
          <w:p w14:paraId="2F661DE8" w14:textId="77777777" w:rsidR="005A3BD6" w:rsidRPr="00D21263" w:rsidRDefault="005A3BD6" w:rsidP="00C170E7">
            <w:pPr>
              <w:spacing w:after="0" w:line="276" w:lineRule="auto"/>
              <w:ind w:left="0"/>
              <w:jc w:val="center"/>
              <w:rPr>
                <w:b/>
                <w:bCs/>
                <w:color w:val="FFFFFF"/>
                <w:lang w:val="es-BO" w:eastAsia="es-BO" w:bidi="ar-SA"/>
              </w:rPr>
            </w:pPr>
            <w:proofErr w:type="spellStart"/>
            <w:r w:rsidRPr="00D21263">
              <w:rPr>
                <w:b/>
                <w:bCs/>
                <w:color w:val="FFFFFF"/>
                <w:lang w:val="en-US" w:eastAsia="es-BO" w:bidi="ar-SA"/>
              </w:rPr>
              <w:t>Nro</w:t>
            </w:r>
            <w:proofErr w:type="spellEnd"/>
          </w:p>
        </w:tc>
        <w:tc>
          <w:tcPr>
            <w:tcW w:w="3064" w:type="dxa"/>
            <w:shd w:val="clear" w:color="auto" w:fill="0070C0"/>
          </w:tcPr>
          <w:p w14:paraId="7B9623D2" w14:textId="77777777" w:rsidR="005A3BD6" w:rsidRPr="00D21263" w:rsidRDefault="005A3BD6" w:rsidP="00C170E7">
            <w:pPr>
              <w:spacing w:after="0" w:line="276" w:lineRule="auto"/>
              <w:ind w:left="0"/>
              <w:jc w:val="center"/>
              <w:rPr>
                <w:b/>
                <w:bCs/>
                <w:color w:val="FFFFFF"/>
                <w:lang w:val="en-US" w:eastAsia="es-BO" w:bidi="ar-SA"/>
              </w:rPr>
            </w:pPr>
            <w:r w:rsidRPr="00D21263">
              <w:rPr>
                <w:b/>
                <w:bCs/>
                <w:color w:val="FFFFFF"/>
                <w:lang w:val="es-BO" w:eastAsia="es-BO" w:bidi="ar-SA"/>
              </w:rPr>
              <w:t>Descripción</w:t>
            </w:r>
          </w:p>
        </w:tc>
        <w:tc>
          <w:tcPr>
            <w:tcW w:w="6188" w:type="dxa"/>
            <w:shd w:val="clear" w:color="auto" w:fill="0070C0"/>
            <w:vAlign w:val="center"/>
            <w:hideMark/>
          </w:tcPr>
          <w:p w14:paraId="49E927A0" w14:textId="77777777" w:rsidR="005A3BD6" w:rsidRPr="00D21263" w:rsidRDefault="005A3BD6" w:rsidP="00C170E7">
            <w:pPr>
              <w:spacing w:after="0" w:line="276" w:lineRule="auto"/>
              <w:ind w:left="0"/>
              <w:jc w:val="center"/>
              <w:rPr>
                <w:b/>
                <w:bCs/>
                <w:color w:val="FFFFFF"/>
                <w:lang w:val="es-BO" w:eastAsia="es-BO" w:bidi="ar-SA"/>
              </w:rPr>
            </w:pPr>
            <w:r w:rsidRPr="00D21263">
              <w:rPr>
                <w:b/>
                <w:bCs/>
                <w:color w:val="FFFFFF"/>
                <w:lang w:val="es-BO" w:eastAsia="es-BO" w:bidi="ar-SA"/>
              </w:rPr>
              <w:t>Características</w:t>
            </w:r>
          </w:p>
        </w:tc>
      </w:tr>
      <w:tr w:rsidR="005A3BD6" w:rsidRPr="00D21263" w14:paraId="2A11B237" w14:textId="77777777" w:rsidTr="00C170E7">
        <w:trPr>
          <w:trHeight w:val="315"/>
          <w:jc w:val="center"/>
        </w:trPr>
        <w:tc>
          <w:tcPr>
            <w:tcW w:w="519" w:type="dxa"/>
            <w:vMerge w:val="restart"/>
            <w:shd w:val="clear" w:color="auto" w:fill="auto"/>
            <w:vAlign w:val="center"/>
          </w:tcPr>
          <w:p w14:paraId="30212E07"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1</w:t>
            </w:r>
          </w:p>
        </w:tc>
        <w:tc>
          <w:tcPr>
            <w:tcW w:w="3064" w:type="dxa"/>
            <w:vMerge w:val="restart"/>
            <w:vAlign w:val="center"/>
          </w:tcPr>
          <w:p w14:paraId="03EF878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Panel de control direccionable de detección y descarga del agente.</w:t>
            </w:r>
          </w:p>
        </w:tc>
        <w:tc>
          <w:tcPr>
            <w:tcW w:w="6188" w:type="dxa"/>
            <w:shd w:val="clear" w:color="auto" w:fill="auto"/>
            <w:vAlign w:val="center"/>
          </w:tcPr>
          <w:p w14:paraId="1730113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6BAA42E0" w14:textId="77777777" w:rsidTr="00C170E7">
        <w:trPr>
          <w:trHeight w:val="315"/>
          <w:jc w:val="center"/>
        </w:trPr>
        <w:tc>
          <w:tcPr>
            <w:tcW w:w="519" w:type="dxa"/>
            <w:vMerge/>
            <w:shd w:val="clear" w:color="auto" w:fill="auto"/>
            <w:vAlign w:val="center"/>
          </w:tcPr>
          <w:p w14:paraId="03EEC126"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7974881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6970BB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1E5880FB" w14:textId="77777777" w:rsidTr="00C170E7">
        <w:trPr>
          <w:trHeight w:val="315"/>
          <w:jc w:val="center"/>
        </w:trPr>
        <w:tc>
          <w:tcPr>
            <w:tcW w:w="519" w:type="dxa"/>
            <w:vMerge/>
            <w:shd w:val="clear" w:color="auto" w:fill="auto"/>
            <w:vAlign w:val="center"/>
          </w:tcPr>
          <w:p w14:paraId="7DD476D2"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5ADF4269"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203942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Uno (1).</w:t>
            </w:r>
          </w:p>
        </w:tc>
      </w:tr>
      <w:tr w:rsidR="005A3BD6" w:rsidRPr="00D21263" w14:paraId="480BF410" w14:textId="77777777" w:rsidTr="00C170E7">
        <w:trPr>
          <w:trHeight w:val="315"/>
          <w:jc w:val="center"/>
        </w:trPr>
        <w:tc>
          <w:tcPr>
            <w:tcW w:w="519" w:type="dxa"/>
            <w:vMerge/>
            <w:shd w:val="clear" w:color="auto" w:fill="auto"/>
            <w:vAlign w:val="center"/>
          </w:tcPr>
          <w:p w14:paraId="4458CF9C"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1E2176E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4DA5C1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Tecnología: Direccionable.</w:t>
            </w:r>
          </w:p>
        </w:tc>
      </w:tr>
      <w:tr w:rsidR="005A3BD6" w:rsidRPr="00D21263" w14:paraId="2841FD59" w14:textId="77777777" w:rsidTr="00C170E7">
        <w:trPr>
          <w:trHeight w:val="315"/>
          <w:jc w:val="center"/>
        </w:trPr>
        <w:tc>
          <w:tcPr>
            <w:tcW w:w="519" w:type="dxa"/>
            <w:vMerge/>
            <w:shd w:val="clear" w:color="auto" w:fill="auto"/>
            <w:vAlign w:val="center"/>
          </w:tcPr>
          <w:p w14:paraId="0D9EE082"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231794C6"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AB3369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Pantalla: Tipo LCD WVGA, mínimamente de 800 x 480 de 7" en color.</w:t>
            </w:r>
          </w:p>
        </w:tc>
      </w:tr>
      <w:tr w:rsidR="005A3BD6" w:rsidRPr="00D21263" w14:paraId="42270456" w14:textId="77777777" w:rsidTr="00C170E7">
        <w:trPr>
          <w:trHeight w:val="315"/>
          <w:jc w:val="center"/>
        </w:trPr>
        <w:tc>
          <w:tcPr>
            <w:tcW w:w="519" w:type="dxa"/>
            <w:vMerge/>
            <w:shd w:val="clear" w:color="auto" w:fill="auto"/>
            <w:vAlign w:val="center"/>
          </w:tcPr>
          <w:p w14:paraId="06A1058B"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6A5E608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1AA6D1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Zonas: Especificar la cantidad de zonas soportadas.</w:t>
            </w:r>
          </w:p>
        </w:tc>
      </w:tr>
      <w:tr w:rsidR="005A3BD6" w:rsidRPr="00D21263" w14:paraId="6BE0D83C" w14:textId="77777777" w:rsidTr="00C170E7">
        <w:trPr>
          <w:trHeight w:val="315"/>
          <w:jc w:val="center"/>
        </w:trPr>
        <w:tc>
          <w:tcPr>
            <w:tcW w:w="519" w:type="dxa"/>
            <w:vMerge/>
            <w:shd w:val="clear" w:color="auto" w:fill="auto"/>
            <w:vAlign w:val="center"/>
          </w:tcPr>
          <w:p w14:paraId="6DDE24F1"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7E3C1940"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2A19513" w14:textId="77777777" w:rsidR="005A3BD6" w:rsidRPr="00D21263" w:rsidRDefault="005A3BD6" w:rsidP="00C170E7">
            <w:pPr>
              <w:spacing w:after="0" w:line="276" w:lineRule="auto"/>
              <w:ind w:left="0"/>
              <w:jc w:val="left"/>
              <w:rPr>
                <w:color w:val="000000"/>
                <w:lang w:val="es-BO" w:eastAsia="es-BO" w:bidi="ar-SA"/>
              </w:rPr>
            </w:pPr>
            <w:r w:rsidRPr="009C5F70">
              <w:rPr>
                <w:lang w:val="es-BO" w:eastAsia="es-BO" w:bidi="ar-SA"/>
              </w:rPr>
              <w:t>Compatibilidad</w:t>
            </w:r>
            <w:r>
              <w:rPr>
                <w:lang w:val="es-BO" w:eastAsia="es-BO" w:bidi="ar-SA"/>
              </w:rPr>
              <w:t xml:space="preserve"> con algunos de los siguientes detectores: d</w:t>
            </w:r>
            <w:r w:rsidRPr="009C5F70">
              <w:rPr>
                <w:lang w:val="es-BO" w:eastAsia="es-BO" w:bidi="ar-SA"/>
              </w:rPr>
              <w:t>etectores de tipo iónico, fotodetectores, termo detectores</w:t>
            </w:r>
            <w:r>
              <w:rPr>
                <w:lang w:val="es-BO" w:eastAsia="es-BO" w:bidi="ar-SA"/>
              </w:rPr>
              <w:t>,</w:t>
            </w:r>
            <w:r w:rsidRPr="009C5F70">
              <w:rPr>
                <w:lang w:val="es-BO" w:eastAsia="es-BO" w:bidi="ar-SA"/>
              </w:rPr>
              <w:t xml:space="preserve"> </w:t>
            </w:r>
            <w:proofErr w:type="spellStart"/>
            <w:r w:rsidRPr="009C5F70">
              <w:rPr>
                <w:lang w:val="es-BO" w:eastAsia="es-BO" w:bidi="ar-SA"/>
              </w:rPr>
              <w:t>multisensor</w:t>
            </w:r>
            <w:proofErr w:type="spellEnd"/>
            <w:r>
              <w:rPr>
                <w:lang w:val="es-BO" w:eastAsia="es-BO" w:bidi="ar-SA"/>
              </w:rPr>
              <w:t xml:space="preserve"> </w:t>
            </w:r>
            <w:r w:rsidRPr="009C5F70">
              <w:rPr>
                <w:lang w:val="es-BO" w:eastAsia="es-BO" w:bidi="ar-SA"/>
              </w:rPr>
              <w:t>o detectores auto direccionables de tipo óptico.</w:t>
            </w:r>
          </w:p>
        </w:tc>
      </w:tr>
      <w:tr w:rsidR="005A3BD6" w:rsidRPr="00D21263" w14:paraId="3911ECBD" w14:textId="77777777" w:rsidTr="00C170E7">
        <w:trPr>
          <w:trHeight w:val="315"/>
          <w:jc w:val="center"/>
        </w:trPr>
        <w:tc>
          <w:tcPr>
            <w:tcW w:w="519" w:type="dxa"/>
            <w:vMerge/>
            <w:shd w:val="clear" w:color="auto" w:fill="auto"/>
            <w:vAlign w:val="center"/>
          </w:tcPr>
          <w:p w14:paraId="2BD469F0"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0EF0E4A5"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A805A3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Compatibilidad con módulos de accionamiento direccionables, dispositivos de detección de humo, de notificación o relé.</w:t>
            </w:r>
          </w:p>
        </w:tc>
      </w:tr>
      <w:tr w:rsidR="005A3BD6" w:rsidRPr="00D21263" w14:paraId="44187AF7" w14:textId="77777777" w:rsidTr="00C170E7">
        <w:trPr>
          <w:trHeight w:val="315"/>
          <w:jc w:val="center"/>
        </w:trPr>
        <w:tc>
          <w:tcPr>
            <w:tcW w:w="519" w:type="dxa"/>
            <w:vMerge/>
            <w:shd w:val="clear" w:color="auto" w:fill="auto"/>
            <w:vAlign w:val="center"/>
          </w:tcPr>
          <w:p w14:paraId="7FB3D2B1"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30A6CDC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A323B4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Conexiones concurrentes de datos: Ilimitadas. 3 conexiones como mínimo</w:t>
            </w:r>
          </w:p>
        </w:tc>
      </w:tr>
      <w:tr w:rsidR="005A3BD6" w:rsidRPr="00D21263" w14:paraId="0E067244" w14:textId="77777777" w:rsidTr="00C170E7">
        <w:trPr>
          <w:trHeight w:val="315"/>
          <w:jc w:val="center"/>
        </w:trPr>
        <w:tc>
          <w:tcPr>
            <w:tcW w:w="519" w:type="dxa"/>
            <w:vMerge/>
            <w:shd w:val="clear" w:color="auto" w:fill="auto"/>
            <w:vAlign w:val="center"/>
          </w:tcPr>
          <w:p w14:paraId="7A3238B5"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73B675EE"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9D7272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Soporte de protocolos: Mínimamente OPC Client, Ethernet</w:t>
            </w:r>
            <w:r>
              <w:rPr>
                <w:color w:val="000000"/>
                <w:lang w:val="es-BO" w:eastAsia="es-BO" w:bidi="ar-SA"/>
              </w:rPr>
              <w:t xml:space="preserve"> y/o</w:t>
            </w:r>
            <w:r w:rsidRPr="00D21263">
              <w:rPr>
                <w:color w:val="000000"/>
                <w:lang w:val="es-BO" w:eastAsia="es-BO" w:bidi="ar-SA"/>
              </w:rPr>
              <w:t xml:space="preserve"> </w:t>
            </w:r>
            <w:r w:rsidRPr="000768EC">
              <w:rPr>
                <w:lang w:val="es-BO" w:eastAsia="es-BO" w:bidi="ar-SA"/>
              </w:rPr>
              <w:t>SNMP</w:t>
            </w:r>
            <w:r>
              <w:rPr>
                <w:lang w:val="es-BO" w:eastAsia="es-BO" w:bidi="ar-SA"/>
              </w:rPr>
              <w:t xml:space="preserve"> </w:t>
            </w:r>
          </w:p>
        </w:tc>
      </w:tr>
      <w:tr w:rsidR="005A3BD6" w:rsidRPr="00D21263" w14:paraId="53D5625E" w14:textId="77777777" w:rsidTr="00C170E7">
        <w:trPr>
          <w:trHeight w:val="315"/>
          <w:jc w:val="center"/>
        </w:trPr>
        <w:tc>
          <w:tcPr>
            <w:tcW w:w="519" w:type="dxa"/>
            <w:vMerge/>
            <w:shd w:val="clear" w:color="auto" w:fill="auto"/>
            <w:vAlign w:val="center"/>
          </w:tcPr>
          <w:p w14:paraId="285A65C8"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2EFF83A6"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B6A308D"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total soportada de dispositivos: Especificar la cantidad.</w:t>
            </w:r>
          </w:p>
        </w:tc>
      </w:tr>
      <w:tr w:rsidR="005A3BD6" w:rsidRPr="00D21263" w14:paraId="58C28FF5" w14:textId="77777777" w:rsidTr="00C170E7">
        <w:trPr>
          <w:trHeight w:val="315"/>
          <w:jc w:val="center"/>
        </w:trPr>
        <w:tc>
          <w:tcPr>
            <w:tcW w:w="519" w:type="dxa"/>
            <w:vMerge/>
            <w:shd w:val="clear" w:color="auto" w:fill="auto"/>
            <w:vAlign w:val="center"/>
          </w:tcPr>
          <w:p w14:paraId="3C2BA57D"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7178711E"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4987B65" w14:textId="77777777" w:rsidR="005A3BD6" w:rsidRPr="003D3770" w:rsidRDefault="005A3BD6" w:rsidP="00C170E7">
            <w:pPr>
              <w:spacing w:after="0" w:line="276" w:lineRule="auto"/>
              <w:ind w:left="0"/>
              <w:jc w:val="left"/>
              <w:rPr>
                <w:color w:val="000000"/>
                <w:highlight w:val="yellow"/>
                <w:lang w:val="es-BO" w:eastAsia="es-BO" w:bidi="ar-SA"/>
              </w:rPr>
            </w:pPr>
            <w:r w:rsidRPr="00757554">
              <w:rPr>
                <w:lang w:val="es-BO" w:eastAsia="es-BO" w:bidi="ar-SA"/>
              </w:rPr>
              <w:t>Selección de verificación de alarma por dispositivo.</w:t>
            </w:r>
          </w:p>
        </w:tc>
      </w:tr>
      <w:tr w:rsidR="005A3BD6" w:rsidRPr="00D21263" w14:paraId="581078F0" w14:textId="77777777" w:rsidTr="00C170E7">
        <w:trPr>
          <w:trHeight w:val="315"/>
          <w:jc w:val="center"/>
        </w:trPr>
        <w:tc>
          <w:tcPr>
            <w:tcW w:w="519" w:type="dxa"/>
            <w:vMerge/>
            <w:shd w:val="clear" w:color="auto" w:fill="auto"/>
            <w:vAlign w:val="center"/>
          </w:tcPr>
          <w:p w14:paraId="3B1981AC"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5C906AE4"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B618AA4" w14:textId="77777777" w:rsidR="005A3BD6" w:rsidRPr="00396404" w:rsidRDefault="005A3BD6" w:rsidP="00C170E7">
            <w:pPr>
              <w:spacing w:after="0" w:line="276" w:lineRule="auto"/>
              <w:ind w:left="0"/>
              <w:jc w:val="left"/>
              <w:rPr>
                <w:color w:val="FF0000"/>
                <w:highlight w:val="yellow"/>
                <w:lang w:val="es-BO" w:eastAsia="es-BO" w:bidi="ar-SA"/>
              </w:rPr>
            </w:pPr>
            <w:r w:rsidRPr="000768EC">
              <w:rPr>
                <w:lang w:val="es-BO" w:eastAsia="es-BO" w:bidi="ar-SA"/>
              </w:rPr>
              <w:t>Deseablemente opciones de temporizador Inhibidor de silencio y Silencio automático.</w:t>
            </w:r>
          </w:p>
        </w:tc>
      </w:tr>
      <w:tr w:rsidR="005A3BD6" w:rsidRPr="00D21263" w14:paraId="15F10F5C" w14:textId="77777777" w:rsidTr="00C170E7">
        <w:trPr>
          <w:trHeight w:val="315"/>
          <w:jc w:val="center"/>
        </w:trPr>
        <w:tc>
          <w:tcPr>
            <w:tcW w:w="519" w:type="dxa"/>
            <w:vMerge/>
            <w:shd w:val="clear" w:color="auto" w:fill="auto"/>
            <w:vAlign w:val="center"/>
          </w:tcPr>
          <w:p w14:paraId="0AFC7458"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12080FB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A4EA3DC"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Confirmación remota - Silenciar señal - Reinicializar sistema.</w:t>
            </w:r>
          </w:p>
        </w:tc>
      </w:tr>
      <w:tr w:rsidR="005A3BD6" w:rsidRPr="00D21263" w14:paraId="0DCCF35F" w14:textId="77777777" w:rsidTr="00C170E7">
        <w:trPr>
          <w:trHeight w:val="315"/>
          <w:jc w:val="center"/>
        </w:trPr>
        <w:tc>
          <w:tcPr>
            <w:tcW w:w="519" w:type="dxa"/>
            <w:vMerge/>
            <w:shd w:val="clear" w:color="auto" w:fill="auto"/>
            <w:vAlign w:val="center"/>
          </w:tcPr>
          <w:p w14:paraId="5BE6E721"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443DCB5C"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1AF514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Simulacro por medio de los dispositivos de monitoreo.</w:t>
            </w:r>
          </w:p>
        </w:tc>
      </w:tr>
      <w:tr w:rsidR="005A3BD6" w:rsidRPr="00D21263" w14:paraId="00A017AE" w14:textId="77777777" w:rsidTr="00C170E7">
        <w:trPr>
          <w:trHeight w:val="315"/>
          <w:jc w:val="center"/>
        </w:trPr>
        <w:tc>
          <w:tcPr>
            <w:tcW w:w="519" w:type="dxa"/>
            <w:vMerge/>
            <w:shd w:val="clear" w:color="auto" w:fill="auto"/>
            <w:vAlign w:val="center"/>
          </w:tcPr>
          <w:p w14:paraId="0AA1454D"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67EC60E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24D83A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Notificación visual de alarmas en el panel: Todos los mensajes se muestran en la pantalla en colores vivos. Los mensajes visualizados deberán contener la siguiente información:</w:t>
            </w:r>
          </w:p>
          <w:p w14:paraId="22BFCD46" w14:textId="77777777" w:rsidR="005A3BD6" w:rsidRPr="00D21263" w:rsidRDefault="005A3BD6" w:rsidP="005A3BD6">
            <w:pPr>
              <w:pStyle w:val="Prrafodelista"/>
              <w:numPr>
                <w:ilvl w:val="0"/>
                <w:numId w:val="18"/>
              </w:numPr>
              <w:spacing w:after="0" w:line="276" w:lineRule="auto"/>
              <w:jc w:val="left"/>
              <w:rPr>
                <w:color w:val="000000"/>
                <w:lang w:val="es-BO" w:eastAsia="es-BO" w:bidi="ar-SA"/>
              </w:rPr>
            </w:pPr>
            <w:r w:rsidRPr="00D21263">
              <w:rPr>
                <w:color w:val="000000"/>
                <w:lang w:val="es-BO" w:eastAsia="es-BO" w:bidi="ar-SA"/>
              </w:rPr>
              <w:t>Tipo de mensaje.</w:t>
            </w:r>
          </w:p>
          <w:p w14:paraId="3332ADCE" w14:textId="77777777" w:rsidR="005A3BD6" w:rsidRPr="00D21263" w:rsidRDefault="005A3BD6" w:rsidP="005A3BD6">
            <w:pPr>
              <w:pStyle w:val="Prrafodelista"/>
              <w:numPr>
                <w:ilvl w:val="0"/>
                <w:numId w:val="18"/>
              </w:numPr>
              <w:spacing w:after="0" w:line="276" w:lineRule="auto"/>
              <w:jc w:val="left"/>
              <w:rPr>
                <w:color w:val="000000"/>
                <w:lang w:val="es-BO" w:eastAsia="es-BO" w:bidi="ar-SA"/>
              </w:rPr>
            </w:pPr>
            <w:r w:rsidRPr="00D21263">
              <w:rPr>
                <w:color w:val="000000"/>
                <w:lang w:val="es-BO" w:eastAsia="es-BO" w:bidi="ar-SA"/>
              </w:rPr>
              <w:t>Tipo del elemento activador.</w:t>
            </w:r>
          </w:p>
          <w:p w14:paraId="3A42743B" w14:textId="77777777" w:rsidR="005A3BD6" w:rsidRPr="00D21263" w:rsidRDefault="005A3BD6" w:rsidP="005A3BD6">
            <w:pPr>
              <w:pStyle w:val="Prrafodelista"/>
              <w:numPr>
                <w:ilvl w:val="0"/>
                <w:numId w:val="18"/>
              </w:numPr>
              <w:spacing w:after="0" w:line="276" w:lineRule="auto"/>
              <w:jc w:val="left"/>
              <w:rPr>
                <w:color w:val="000000"/>
                <w:lang w:val="es-BO" w:eastAsia="es-BO" w:bidi="ar-SA"/>
              </w:rPr>
            </w:pPr>
            <w:r w:rsidRPr="00D21263">
              <w:rPr>
                <w:color w:val="000000"/>
                <w:lang w:val="es-BO" w:eastAsia="es-BO" w:bidi="ar-SA"/>
              </w:rPr>
              <w:t>Descripción de la ubicación exacta del elemento activador.</w:t>
            </w:r>
          </w:p>
          <w:p w14:paraId="2271BE59" w14:textId="77777777" w:rsidR="005A3BD6" w:rsidRPr="00D21263" w:rsidRDefault="005A3BD6" w:rsidP="005A3BD6">
            <w:pPr>
              <w:pStyle w:val="Prrafodelista"/>
              <w:numPr>
                <w:ilvl w:val="0"/>
                <w:numId w:val="18"/>
              </w:numPr>
              <w:spacing w:after="0" w:line="276" w:lineRule="auto"/>
              <w:jc w:val="left"/>
              <w:rPr>
                <w:color w:val="000000"/>
                <w:lang w:val="es-BO" w:eastAsia="es-BO" w:bidi="ar-SA"/>
              </w:rPr>
            </w:pPr>
            <w:r w:rsidRPr="00D21263">
              <w:rPr>
                <w:color w:val="000000"/>
                <w:lang w:val="es-BO" w:eastAsia="es-BO" w:bidi="ar-SA"/>
              </w:rPr>
              <w:t>Zona lógica y subdirección del elemento activador.</w:t>
            </w:r>
          </w:p>
        </w:tc>
      </w:tr>
      <w:tr w:rsidR="005A3BD6" w:rsidRPr="00D21263" w14:paraId="0C6F1197" w14:textId="77777777" w:rsidTr="00C170E7">
        <w:trPr>
          <w:trHeight w:val="315"/>
          <w:jc w:val="center"/>
        </w:trPr>
        <w:tc>
          <w:tcPr>
            <w:tcW w:w="519" w:type="dxa"/>
            <w:vMerge/>
            <w:shd w:val="clear" w:color="auto" w:fill="auto"/>
            <w:vAlign w:val="center"/>
          </w:tcPr>
          <w:p w14:paraId="18B91C4B"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107F37E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B91336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Historial con capacidad para almacenar mayor o igual a 10.000 mensajes, también deberá existir la posibilidad de poder mostrar los mensajes en la pantalla y exportarlos.</w:t>
            </w:r>
          </w:p>
        </w:tc>
      </w:tr>
      <w:tr w:rsidR="005A3BD6" w:rsidRPr="00D21263" w14:paraId="1913E49F" w14:textId="77777777" w:rsidTr="00C170E7">
        <w:trPr>
          <w:trHeight w:val="315"/>
          <w:jc w:val="center"/>
        </w:trPr>
        <w:tc>
          <w:tcPr>
            <w:tcW w:w="519" w:type="dxa"/>
            <w:vMerge/>
            <w:shd w:val="clear" w:color="auto" w:fill="auto"/>
            <w:vAlign w:val="center"/>
          </w:tcPr>
          <w:p w14:paraId="1C028B13"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289E1AB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4749F6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Certificaciones: Mínimamente UL (</w:t>
            </w:r>
            <w:proofErr w:type="spellStart"/>
            <w:r w:rsidRPr="00D21263">
              <w:rPr>
                <w:color w:val="000000"/>
                <w:lang w:val="es-BO" w:eastAsia="es-BO" w:bidi="ar-SA"/>
              </w:rPr>
              <w:t>Underwriters</w:t>
            </w:r>
            <w:proofErr w:type="spellEnd"/>
            <w:r w:rsidRPr="00D21263">
              <w:rPr>
                <w:color w:val="000000"/>
                <w:lang w:val="es-BO" w:eastAsia="es-BO" w:bidi="ar-SA"/>
              </w:rPr>
              <w:t xml:space="preserve"> </w:t>
            </w:r>
            <w:proofErr w:type="spellStart"/>
            <w:r w:rsidRPr="00D21263">
              <w:rPr>
                <w:color w:val="000000"/>
                <w:lang w:val="es-BO" w:eastAsia="es-BO" w:bidi="ar-SA"/>
              </w:rPr>
              <w:t>Laboratories</w:t>
            </w:r>
            <w:proofErr w:type="spellEnd"/>
            <w:r w:rsidRPr="00D21263">
              <w:rPr>
                <w:color w:val="000000"/>
                <w:lang w:val="es-BO" w:eastAsia="es-BO" w:bidi="ar-SA"/>
              </w:rPr>
              <w:t xml:space="preserve">) o CE (Normativa de cumplimiento europeo). EN54-2, </w:t>
            </w:r>
            <w:proofErr w:type="spellStart"/>
            <w:r w:rsidRPr="00D21263">
              <w:rPr>
                <w:color w:val="000000"/>
                <w:lang w:val="es-BO" w:eastAsia="es-BO" w:bidi="ar-SA"/>
              </w:rPr>
              <w:t>VdS</w:t>
            </w:r>
            <w:proofErr w:type="spellEnd"/>
          </w:p>
        </w:tc>
      </w:tr>
      <w:tr w:rsidR="005A3BD6" w:rsidRPr="00D21263" w14:paraId="5183D462" w14:textId="77777777" w:rsidTr="00C170E7">
        <w:trPr>
          <w:trHeight w:val="315"/>
          <w:jc w:val="center"/>
        </w:trPr>
        <w:tc>
          <w:tcPr>
            <w:tcW w:w="519" w:type="dxa"/>
            <w:vMerge w:val="restart"/>
            <w:shd w:val="clear" w:color="auto" w:fill="auto"/>
            <w:vAlign w:val="center"/>
          </w:tcPr>
          <w:p w14:paraId="2B36761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2</w:t>
            </w:r>
          </w:p>
        </w:tc>
        <w:tc>
          <w:tcPr>
            <w:tcW w:w="3064" w:type="dxa"/>
            <w:vMerge w:val="restart"/>
            <w:vAlign w:val="center"/>
          </w:tcPr>
          <w:p w14:paraId="635C168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Detectores de humo fotoeléctricos - direccionables.</w:t>
            </w:r>
          </w:p>
        </w:tc>
        <w:tc>
          <w:tcPr>
            <w:tcW w:w="6188" w:type="dxa"/>
            <w:shd w:val="clear" w:color="auto" w:fill="auto"/>
            <w:vAlign w:val="center"/>
          </w:tcPr>
          <w:p w14:paraId="5ED94DA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06F94EE2" w14:textId="77777777" w:rsidTr="00C170E7">
        <w:trPr>
          <w:trHeight w:val="315"/>
          <w:jc w:val="center"/>
        </w:trPr>
        <w:tc>
          <w:tcPr>
            <w:tcW w:w="519" w:type="dxa"/>
            <w:vMerge/>
            <w:shd w:val="clear" w:color="auto" w:fill="auto"/>
            <w:vAlign w:val="center"/>
          </w:tcPr>
          <w:p w14:paraId="49778499"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0926C8F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FF9388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7DAAF1BF" w14:textId="77777777" w:rsidTr="00C170E7">
        <w:trPr>
          <w:trHeight w:val="315"/>
          <w:jc w:val="center"/>
        </w:trPr>
        <w:tc>
          <w:tcPr>
            <w:tcW w:w="519" w:type="dxa"/>
            <w:vMerge/>
            <w:shd w:val="clear" w:color="auto" w:fill="auto"/>
            <w:vAlign w:val="center"/>
          </w:tcPr>
          <w:p w14:paraId="2553F96A"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21940BA9"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790160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 La cantidad de detectores deberá garantizar la cobertura de toda el área del centro de datos incluyendo cielo falso, piso técnico y área de principal.</w:t>
            </w:r>
          </w:p>
        </w:tc>
      </w:tr>
      <w:tr w:rsidR="005A3BD6" w:rsidRPr="00D21263" w14:paraId="03220624" w14:textId="77777777" w:rsidTr="00C170E7">
        <w:trPr>
          <w:trHeight w:val="315"/>
          <w:jc w:val="center"/>
        </w:trPr>
        <w:tc>
          <w:tcPr>
            <w:tcW w:w="519" w:type="dxa"/>
            <w:vMerge/>
            <w:shd w:val="clear" w:color="auto" w:fill="auto"/>
            <w:vAlign w:val="center"/>
          </w:tcPr>
          <w:p w14:paraId="22092459"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53C43CD4"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A5E6A55" w14:textId="77777777" w:rsidR="005A3BD6" w:rsidRPr="00352813" w:rsidRDefault="005A3BD6" w:rsidP="00C170E7">
            <w:pPr>
              <w:spacing w:after="0" w:line="276" w:lineRule="auto"/>
              <w:ind w:left="0"/>
              <w:jc w:val="left"/>
              <w:rPr>
                <w:color w:val="FF0000"/>
                <w:lang w:val="es-BO" w:eastAsia="es-BO" w:bidi="ar-SA"/>
              </w:rPr>
            </w:pPr>
            <w:r w:rsidRPr="00E85433">
              <w:rPr>
                <w:lang w:val="es-BO" w:eastAsia="es-BO" w:bidi="ar-SA"/>
              </w:rPr>
              <w:t>Funcionalidades: Prueba remota desde el panel.</w:t>
            </w:r>
          </w:p>
        </w:tc>
      </w:tr>
      <w:tr w:rsidR="005A3BD6" w:rsidRPr="00D21263" w14:paraId="31BE59B4" w14:textId="77777777" w:rsidTr="00C170E7">
        <w:trPr>
          <w:trHeight w:val="315"/>
          <w:jc w:val="center"/>
        </w:trPr>
        <w:tc>
          <w:tcPr>
            <w:tcW w:w="519" w:type="dxa"/>
            <w:vMerge/>
            <w:shd w:val="clear" w:color="auto" w:fill="auto"/>
            <w:vAlign w:val="center"/>
          </w:tcPr>
          <w:p w14:paraId="4B523C97"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2CEB3876"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6E1DBE9" w14:textId="77777777" w:rsidR="005A3BD6" w:rsidRPr="00352813" w:rsidRDefault="005A3BD6" w:rsidP="00C170E7">
            <w:pPr>
              <w:spacing w:after="0" w:line="276" w:lineRule="auto"/>
              <w:ind w:left="0"/>
              <w:jc w:val="left"/>
              <w:rPr>
                <w:color w:val="FF0000"/>
                <w:highlight w:val="yellow"/>
                <w:lang w:val="es-BO" w:eastAsia="es-BO" w:bidi="ar-SA"/>
              </w:rPr>
            </w:pPr>
            <w:r w:rsidRPr="00FF62C5">
              <w:rPr>
                <w:lang w:val="es-BO" w:eastAsia="es-BO" w:bidi="ar-SA"/>
              </w:rPr>
              <w:t>Detección de humo producido por varias fuentes de combustión.</w:t>
            </w:r>
          </w:p>
        </w:tc>
      </w:tr>
      <w:tr w:rsidR="005A3BD6" w:rsidRPr="00D21263" w14:paraId="42643C2D" w14:textId="77777777" w:rsidTr="00C170E7">
        <w:trPr>
          <w:trHeight w:val="315"/>
          <w:jc w:val="center"/>
        </w:trPr>
        <w:tc>
          <w:tcPr>
            <w:tcW w:w="519" w:type="dxa"/>
            <w:vMerge/>
            <w:shd w:val="clear" w:color="auto" w:fill="auto"/>
            <w:vAlign w:val="center"/>
          </w:tcPr>
          <w:p w14:paraId="6E8422FB"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5E3EFA28"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10FBDD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sensor de humo a instalarse deberá contar con:</w:t>
            </w:r>
          </w:p>
          <w:p w14:paraId="43F32E8F" w14:textId="77777777" w:rsidR="005A3BD6" w:rsidRPr="00D21263" w:rsidRDefault="005A3BD6" w:rsidP="005A3BD6">
            <w:pPr>
              <w:pStyle w:val="Prrafodelista"/>
              <w:numPr>
                <w:ilvl w:val="0"/>
                <w:numId w:val="10"/>
              </w:numPr>
              <w:spacing w:after="0" w:line="276" w:lineRule="auto"/>
              <w:jc w:val="left"/>
              <w:rPr>
                <w:color w:val="000000"/>
                <w:lang w:val="es-BO" w:eastAsia="es-BO" w:bidi="ar-SA"/>
              </w:rPr>
            </w:pPr>
            <w:r w:rsidRPr="00D21263">
              <w:rPr>
                <w:color w:val="000000"/>
                <w:lang w:val="es-BO" w:eastAsia="es-BO" w:bidi="ar-SA"/>
              </w:rPr>
              <w:t>Sensor óptico de humo.</w:t>
            </w:r>
          </w:p>
          <w:p w14:paraId="634E0009" w14:textId="77777777" w:rsidR="005A3BD6" w:rsidRPr="00D21263" w:rsidRDefault="005A3BD6" w:rsidP="005A3BD6">
            <w:pPr>
              <w:pStyle w:val="Prrafodelista"/>
              <w:numPr>
                <w:ilvl w:val="0"/>
                <w:numId w:val="10"/>
              </w:numPr>
              <w:spacing w:after="0" w:line="276" w:lineRule="auto"/>
              <w:jc w:val="left"/>
              <w:rPr>
                <w:color w:val="000000"/>
                <w:lang w:val="es-BO" w:eastAsia="es-BO" w:bidi="ar-SA"/>
              </w:rPr>
            </w:pPr>
            <w:r w:rsidRPr="00D21263">
              <w:rPr>
                <w:color w:val="000000"/>
                <w:lang w:val="es-BO" w:eastAsia="es-BO" w:bidi="ar-SA"/>
              </w:rPr>
              <w:t>Funcionamiento: Dispersión de luz.</w:t>
            </w:r>
          </w:p>
        </w:tc>
      </w:tr>
      <w:tr w:rsidR="005A3BD6" w:rsidRPr="00D21263" w14:paraId="58381834" w14:textId="77777777" w:rsidTr="00C170E7">
        <w:trPr>
          <w:trHeight w:val="315"/>
          <w:jc w:val="center"/>
        </w:trPr>
        <w:tc>
          <w:tcPr>
            <w:tcW w:w="519" w:type="dxa"/>
            <w:vMerge/>
            <w:shd w:val="clear" w:color="auto" w:fill="auto"/>
            <w:vAlign w:val="center"/>
          </w:tcPr>
          <w:p w14:paraId="1A655B33"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D6866A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93603A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sensor de humo deberá contar con direccionamiento automático o manual seleccionable, señalización de fallo en caso de avería.</w:t>
            </w:r>
          </w:p>
        </w:tc>
      </w:tr>
      <w:tr w:rsidR="005A3BD6" w:rsidRPr="00D21263" w14:paraId="66D8E64F" w14:textId="77777777" w:rsidTr="00C170E7">
        <w:trPr>
          <w:trHeight w:val="315"/>
          <w:jc w:val="center"/>
        </w:trPr>
        <w:tc>
          <w:tcPr>
            <w:tcW w:w="519" w:type="dxa"/>
            <w:vMerge/>
            <w:shd w:val="clear" w:color="auto" w:fill="auto"/>
            <w:vAlign w:val="center"/>
          </w:tcPr>
          <w:p w14:paraId="7B05759A"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1B7D98AC"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C56BE8C"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detectores de humo deben ser capaces de diferenciar el polvo del humo, esto para no generar falsos positivos.</w:t>
            </w:r>
          </w:p>
        </w:tc>
      </w:tr>
      <w:tr w:rsidR="005A3BD6" w:rsidRPr="00D21263" w14:paraId="529F4607" w14:textId="77777777" w:rsidTr="00C170E7">
        <w:trPr>
          <w:trHeight w:val="315"/>
          <w:jc w:val="center"/>
        </w:trPr>
        <w:tc>
          <w:tcPr>
            <w:tcW w:w="519" w:type="dxa"/>
            <w:vMerge/>
            <w:shd w:val="clear" w:color="auto" w:fill="auto"/>
            <w:vAlign w:val="center"/>
          </w:tcPr>
          <w:p w14:paraId="2A0862A8"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1EBD8779"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802E88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sensores de humo deberán contar con doble sensor óptico con diferentes longitudes de onda dentro del mismo dispositivo.</w:t>
            </w:r>
          </w:p>
        </w:tc>
      </w:tr>
      <w:tr w:rsidR="005A3BD6" w:rsidRPr="00D21263" w14:paraId="0A6D79AA" w14:textId="77777777" w:rsidTr="00C170E7">
        <w:trPr>
          <w:trHeight w:val="315"/>
          <w:jc w:val="center"/>
        </w:trPr>
        <w:tc>
          <w:tcPr>
            <w:tcW w:w="519" w:type="dxa"/>
            <w:vMerge/>
            <w:shd w:val="clear" w:color="auto" w:fill="auto"/>
            <w:vAlign w:val="center"/>
          </w:tcPr>
          <w:p w14:paraId="434E6338"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1412BAB"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C350E2C"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sensor de humo deberá tener la característica de ajustar y programar su nivel de sensibilidad de detección.</w:t>
            </w:r>
          </w:p>
        </w:tc>
      </w:tr>
      <w:tr w:rsidR="005A3BD6" w:rsidRPr="00D21263" w14:paraId="737448B2" w14:textId="77777777" w:rsidTr="00C170E7">
        <w:trPr>
          <w:trHeight w:val="315"/>
          <w:jc w:val="center"/>
        </w:trPr>
        <w:tc>
          <w:tcPr>
            <w:tcW w:w="519" w:type="dxa"/>
            <w:vMerge/>
            <w:shd w:val="clear" w:color="auto" w:fill="auto"/>
            <w:vAlign w:val="center"/>
          </w:tcPr>
          <w:p w14:paraId="24E133C5"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6E8BCB34"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3FF8467"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sensor de humo deberá cumplir con las siguientes especificaciones eléctricas:</w:t>
            </w:r>
          </w:p>
          <w:p w14:paraId="7C87164A" w14:textId="77777777" w:rsidR="005A3BD6" w:rsidRPr="00D21263" w:rsidRDefault="005A3BD6" w:rsidP="005A3BD6">
            <w:pPr>
              <w:pStyle w:val="Prrafodelista"/>
              <w:numPr>
                <w:ilvl w:val="0"/>
                <w:numId w:val="11"/>
              </w:numPr>
              <w:spacing w:after="0" w:line="276" w:lineRule="auto"/>
              <w:jc w:val="left"/>
              <w:rPr>
                <w:color w:val="000000"/>
                <w:lang w:val="es-BO" w:eastAsia="es-BO" w:bidi="ar-SA"/>
              </w:rPr>
            </w:pPr>
            <w:r w:rsidRPr="00D21263">
              <w:rPr>
                <w:color w:val="000000"/>
                <w:lang w:val="es-BO" w:eastAsia="es-BO" w:bidi="ar-SA"/>
              </w:rPr>
              <w:t>Voltaje de operación: 15V a 33V DC.</w:t>
            </w:r>
          </w:p>
          <w:p w14:paraId="656F21E5" w14:textId="77777777" w:rsidR="005A3BD6" w:rsidRPr="00D21263" w:rsidRDefault="005A3BD6" w:rsidP="005A3BD6">
            <w:pPr>
              <w:pStyle w:val="Prrafodelista"/>
              <w:numPr>
                <w:ilvl w:val="0"/>
                <w:numId w:val="11"/>
              </w:numPr>
              <w:spacing w:after="0" w:line="276" w:lineRule="auto"/>
              <w:jc w:val="left"/>
              <w:rPr>
                <w:color w:val="000000"/>
                <w:lang w:val="es-BO" w:eastAsia="es-BO" w:bidi="ar-SA"/>
              </w:rPr>
            </w:pPr>
            <w:r w:rsidRPr="00D21263">
              <w:rPr>
                <w:color w:val="000000"/>
                <w:lang w:val="es-BO" w:eastAsia="es-BO" w:bidi="ar-SA"/>
              </w:rPr>
              <w:t xml:space="preserve">Consumo de corriente: &lt; 0,55 </w:t>
            </w:r>
            <w:proofErr w:type="spellStart"/>
            <w:r w:rsidRPr="00D21263">
              <w:rPr>
                <w:color w:val="000000"/>
                <w:lang w:val="es-BO" w:eastAsia="es-BO" w:bidi="ar-SA"/>
              </w:rPr>
              <w:t>mA.</w:t>
            </w:r>
            <w:proofErr w:type="spellEnd"/>
          </w:p>
        </w:tc>
      </w:tr>
      <w:tr w:rsidR="005A3BD6" w:rsidRPr="00D21263" w14:paraId="5E50F659" w14:textId="77777777" w:rsidTr="00C170E7">
        <w:trPr>
          <w:trHeight w:val="315"/>
          <w:jc w:val="center"/>
        </w:trPr>
        <w:tc>
          <w:tcPr>
            <w:tcW w:w="519" w:type="dxa"/>
            <w:vMerge/>
            <w:shd w:val="clear" w:color="auto" w:fill="auto"/>
            <w:vAlign w:val="center"/>
          </w:tcPr>
          <w:p w14:paraId="4F15D431"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137A3BA3"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34E9BE7"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sensor de humo deberá cumplir con las siguientes especificaciones ambientales:</w:t>
            </w:r>
          </w:p>
          <w:p w14:paraId="09BFD5E5" w14:textId="77777777" w:rsidR="005A3BD6" w:rsidRPr="00D21263" w:rsidRDefault="005A3BD6" w:rsidP="005A3BD6">
            <w:pPr>
              <w:pStyle w:val="Prrafodelista"/>
              <w:numPr>
                <w:ilvl w:val="0"/>
                <w:numId w:val="12"/>
              </w:numPr>
              <w:spacing w:after="0" w:line="276" w:lineRule="auto"/>
              <w:jc w:val="left"/>
              <w:rPr>
                <w:color w:val="000000"/>
                <w:lang w:val="es-BO" w:eastAsia="es-BO" w:bidi="ar-SA"/>
              </w:rPr>
            </w:pPr>
            <w:r w:rsidRPr="00D21263">
              <w:rPr>
                <w:color w:val="000000"/>
                <w:lang w:val="es-BO" w:eastAsia="es-BO" w:bidi="ar-SA"/>
              </w:rPr>
              <w:t>Temperatura de operación: -20°C a +50°C</w:t>
            </w:r>
          </w:p>
          <w:p w14:paraId="1F7D7807" w14:textId="77777777" w:rsidR="005A3BD6" w:rsidRPr="00D21263" w:rsidRDefault="005A3BD6" w:rsidP="005A3BD6">
            <w:pPr>
              <w:pStyle w:val="Prrafodelista"/>
              <w:numPr>
                <w:ilvl w:val="0"/>
                <w:numId w:val="12"/>
              </w:numPr>
              <w:spacing w:after="0" w:line="276" w:lineRule="auto"/>
              <w:jc w:val="left"/>
              <w:rPr>
                <w:color w:val="000000"/>
                <w:lang w:val="es-BO" w:eastAsia="es-BO" w:bidi="ar-SA"/>
              </w:rPr>
            </w:pPr>
            <w:r w:rsidRPr="00D21263">
              <w:rPr>
                <w:color w:val="000000"/>
                <w:lang w:val="es-BO" w:eastAsia="es-BO" w:bidi="ar-SA"/>
              </w:rPr>
              <w:t>Humedad relativa: &lt; 95%, sin condensación.</w:t>
            </w:r>
          </w:p>
          <w:p w14:paraId="2B72631C" w14:textId="77777777" w:rsidR="005A3BD6" w:rsidRPr="00D21263" w:rsidRDefault="005A3BD6" w:rsidP="005A3BD6">
            <w:pPr>
              <w:pStyle w:val="Prrafodelista"/>
              <w:numPr>
                <w:ilvl w:val="0"/>
                <w:numId w:val="12"/>
              </w:numPr>
              <w:spacing w:after="0" w:line="276" w:lineRule="auto"/>
              <w:jc w:val="left"/>
              <w:rPr>
                <w:color w:val="000000"/>
                <w:lang w:val="es-BO" w:eastAsia="es-BO" w:bidi="ar-SA"/>
              </w:rPr>
            </w:pPr>
            <w:r w:rsidRPr="00D21263">
              <w:rPr>
                <w:color w:val="000000"/>
                <w:lang w:val="es-BO" w:eastAsia="es-BO" w:bidi="ar-SA"/>
              </w:rPr>
              <w:t>Clasificación de protección según EN 60529: IP 41 o equivalente.</w:t>
            </w:r>
          </w:p>
        </w:tc>
      </w:tr>
      <w:tr w:rsidR="005A3BD6" w:rsidRPr="00D21263" w14:paraId="025FCBCA" w14:textId="77777777" w:rsidTr="00C170E7">
        <w:trPr>
          <w:trHeight w:val="315"/>
          <w:jc w:val="center"/>
        </w:trPr>
        <w:tc>
          <w:tcPr>
            <w:tcW w:w="519" w:type="dxa"/>
            <w:vMerge/>
            <w:shd w:val="clear" w:color="auto" w:fill="auto"/>
            <w:vAlign w:val="center"/>
          </w:tcPr>
          <w:p w14:paraId="6307919E"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46A39B5"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A34B064"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Salida de alarma: Por datos mediante línea a dos hilos.</w:t>
            </w:r>
          </w:p>
        </w:tc>
      </w:tr>
      <w:tr w:rsidR="00576A59" w:rsidRPr="00D21263" w14:paraId="3BFE5264" w14:textId="77777777" w:rsidTr="00C170E7">
        <w:trPr>
          <w:trHeight w:val="315"/>
          <w:jc w:val="center"/>
        </w:trPr>
        <w:tc>
          <w:tcPr>
            <w:tcW w:w="519" w:type="dxa"/>
            <w:vMerge/>
            <w:shd w:val="clear" w:color="auto" w:fill="auto"/>
            <w:vAlign w:val="center"/>
          </w:tcPr>
          <w:p w14:paraId="2A4F2C05" w14:textId="77777777" w:rsidR="00576A59" w:rsidRPr="00D21263" w:rsidRDefault="00576A59" w:rsidP="00C170E7">
            <w:pPr>
              <w:spacing w:after="0" w:line="276" w:lineRule="auto"/>
              <w:ind w:left="0"/>
              <w:jc w:val="left"/>
              <w:rPr>
                <w:color w:val="000000"/>
                <w:lang w:val="es-BO" w:eastAsia="es-BO" w:bidi="ar-SA"/>
              </w:rPr>
            </w:pPr>
          </w:p>
        </w:tc>
        <w:tc>
          <w:tcPr>
            <w:tcW w:w="3064" w:type="dxa"/>
            <w:vMerge/>
          </w:tcPr>
          <w:p w14:paraId="3A587716" w14:textId="77777777" w:rsidR="00576A59" w:rsidRPr="00D21263" w:rsidRDefault="00576A59" w:rsidP="00C170E7">
            <w:pPr>
              <w:spacing w:after="0" w:line="276" w:lineRule="auto"/>
              <w:ind w:left="0"/>
              <w:jc w:val="left"/>
              <w:rPr>
                <w:color w:val="000000"/>
                <w:lang w:val="es-BO" w:eastAsia="es-BO" w:bidi="ar-SA"/>
              </w:rPr>
            </w:pPr>
          </w:p>
        </w:tc>
        <w:tc>
          <w:tcPr>
            <w:tcW w:w="6188" w:type="dxa"/>
            <w:shd w:val="clear" w:color="auto" w:fill="auto"/>
            <w:vAlign w:val="center"/>
          </w:tcPr>
          <w:p w14:paraId="6EDD5477" w14:textId="5A9F5A7F" w:rsidR="00576A59" w:rsidRPr="00D21263" w:rsidRDefault="00C62D39" w:rsidP="00C170E7">
            <w:pPr>
              <w:spacing w:after="0" w:line="276" w:lineRule="auto"/>
              <w:ind w:left="0"/>
              <w:jc w:val="left"/>
              <w:rPr>
                <w:color w:val="000000"/>
                <w:lang w:val="es-BO" w:eastAsia="es-BO" w:bidi="ar-SA"/>
              </w:rPr>
            </w:pPr>
            <w:r>
              <w:rPr>
                <w:color w:val="000000"/>
                <w:lang w:eastAsia="es-BO" w:bidi="ar-SA"/>
              </w:rPr>
              <w:t xml:space="preserve">El sistema debe </w:t>
            </w:r>
            <w:r w:rsidRPr="00C62D39">
              <w:rPr>
                <w:color w:val="000000"/>
                <w:lang w:eastAsia="es-BO" w:bidi="ar-SA"/>
              </w:rPr>
              <w:t>incorpor</w:t>
            </w:r>
            <w:r>
              <w:rPr>
                <w:color w:val="000000"/>
                <w:lang w:eastAsia="es-BO" w:bidi="ar-SA"/>
              </w:rPr>
              <w:t>ar</w:t>
            </w:r>
            <w:r w:rsidRPr="00C62D39">
              <w:rPr>
                <w:color w:val="000000"/>
                <w:lang w:eastAsia="es-BO" w:bidi="ar-SA"/>
              </w:rPr>
              <w:t xml:space="preserve"> también la detección de calor, </w:t>
            </w:r>
            <w:r>
              <w:rPr>
                <w:color w:val="000000"/>
                <w:lang w:eastAsia="es-BO" w:bidi="ar-SA"/>
              </w:rPr>
              <w:t>que disminuya</w:t>
            </w:r>
            <w:r w:rsidRPr="00C62D39">
              <w:rPr>
                <w:color w:val="000000"/>
                <w:lang w:eastAsia="es-BO" w:bidi="ar-SA"/>
              </w:rPr>
              <w:t xml:space="preserve"> falsas alarmas y mejor respuesta</w:t>
            </w:r>
          </w:p>
        </w:tc>
      </w:tr>
      <w:tr w:rsidR="005A3BD6" w:rsidRPr="00D21263" w14:paraId="70B1F5C6" w14:textId="77777777" w:rsidTr="00C170E7">
        <w:trPr>
          <w:trHeight w:val="315"/>
          <w:jc w:val="center"/>
        </w:trPr>
        <w:tc>
          <w:tcPr>
            <w:tcW w:w="519" w:type="dxa"/>
            <w:vMerge/>
            <w:shd w:val="clear" w:color="auto" w:fill="auto"/>
            <w:vAlign w:val="center"/>
          </w:tcPr>
          <w:p w14:paraId="3019C798"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680AE96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5AA48A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Deben incluir todos los accesorios que sean necesarios para su correcto funcionamiento, instalación y mantenimiento.</w:t>
            </w:r>
          </w:p>
        </w:tc>
      </w:tr>
      <w:tr w:rsidR="005A3BD6" w:rsidRPr="00D21263" w14:paraId="4B4A1C87" w14:textId="77777777" w:rsidTr="00C170E7">
        <w:trPr>
          <w:trHeight w:val="315"/>
          <w:jc w:val="center"/>
        </w:trPr>
        <w:tc>
          <w:tcPr>
            <w:tcW w:w="519" w:type="dxa"/>
            <w:vMerge/>
            <w:shd w:val="clear" w:color="auto" w:fill="auto"/>
            <w:vAlign w:val="center"/>
          </w:tcPr>
          <w:p w14:paraId="762E953A"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741FCC47"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2ECA387" w14:textId="16ACCF5F" w:rsidR="00576A59"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La instalación debe prever el cumplimiento de la norma NFPA 72, debiendo utilizar ductos metálicos EMT, corrugados metálicos, o plásticos anti flama, especiales para la instalación de este tipo de sistemas, tanto para los circuitos de lazo como alimentación de energía. El </w:t>
            </w:r>
            <w:proofErr w:type="spellStart"/>
            <w:r w:rsidRPr="00D21263">
              <w:rPr>
                <w:color w:val="000000"/>
                <w:lang w:val="es-BO" w:eastAsia="es-BO" w:bidi="ar-SA"/>
              </w:rPr>
              <w:t>ductaje</w:t>
            </w:r>
            <w:proofErr w:type="spellEnd"/>
            <w:r w:rsidRPr="00D21263">
              <w:rPr>
                <w:color w:val="000000"/>
                <w:lang w:val="es-BO" w:eastAsia="es-BO" w:bidi="ar-SA"/>
              </w:rPr>
              <w:t xml:space="preserve"> no debe ser compartido con otro cableado.</w:t>
            </w:r>
          </w:p>
        </w:tc>
      </w:tr>
      <w:tr w:rsidR="005A3BD6" w:rsidRPr="00D21263" w14:paraId="7B217B6E" w14:textId="77777777" w:rsidTr="00C170E7">
        <w:trPr>
          <w:trHeight w:val="315"/>
          <w:jc w:val="center"/>
        </w:trPr>
        <w:tc>
          <w:tcPr>
            <w:tcW w:w="519" w:type="dxa"/>
            <w:vMerge w:val="restart"/>
            <w:shd w:val="clear" w:color="auto" w:fill="auto"/>
            <w:vAlign w:val="center"/>
          </w:tcPr>
          <w:p w14:paraId="7535408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3</w:t>
            </w:r>
          </w:p>
        </w:tc>
        <w:tc>
          <w:tcPr>
            <w:tcW w:w="3064" w:type="dxa"/>
            <w:vMerge w:val="restart"/>
            <w:shd w:val="clear" w:color="auto" w:fill="auto"/>
            <w:vAlign w:val="center"/>
          </w:tcPr>
          <w:p w14:paraId="16F8A76D"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Sirenas con luces estroboscópicas</w:t>
            </w:r>
          </w:p>
        </w:tc>
        <w:tc>
          <w:tcPr>
            <w:tcW w:w="6188" w:type="dxa"/>
            <w:shd w:val="clear" w:color="auto" w:fill="auto"/>
            <w:vAlign w:val="center"/>
          </w:tcPr>
          <w:p w14:paraId="5C3BBF29"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1A2EB6A4" w14:textId="77777777" w:rsidTr="00C170E7">
        <w:trPr>
          <w:trHeight w:val="315"/>
          <w:jc w:val="center"/>
        </w:trPr>
        <w:tc>
          <w:tcPr>
            <w:tcW w:w="519" w:type="dxa"/>
            <w:vMerge/>
            <w:shd w:val="clear" w:color="auto" w:fill="auto"/>
            <w:vAlign w:val="center"/>
          </w:tcPr>
          <w:p w14:paraId="4E892E9C"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vAlign w:val="center"/>
          </w:tcPr>
          <w:p w14:paraId="7FCDF60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B6559B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66688077" w14:textId="77777777" w:rsidTr="00C170E7">
        <w:trPr>
          <w:trHeight w:val="315"/>
          <w:jc w:val="center"/>
        </w:trPr>
        <w:tc>
          <w:tcPr>
            <w:tcW w:w="519" w:type="dxa"/>
            <w:vMerge/>
            <w:shd w:val="clear" w:color="auto" w:fill="auto"/>
            <w:vAlign w:val="center"/>
          </w:tcPr>
          <w:p w14:paraId="0D21752B"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vAlign w:val="center"/>
          </w:tcPr>
          <w:p w14:paraId="57989FF4"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53D295D"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w:t>
            </w:r>
          </w:p>
        </w:tc>
      </w:tr>
      <w:tr w:rsidR="005A3BD6" w:rsidRPr="00D21263" w14:paraId="0B070406" w14:textId="77777777" w:rsidTr="00C170E7">
        <w:trPr>
          <w:trHeight w:val="315"/>
          <w:jc w:val="center"/>
        </w:trPr>
        <w:tc>
          <w:tcPr>
            <w:tcW w:w="519" w:type="dxa"/>
            <w:vMerge/>
            <w:shd w:val="clear" w:color="auto" w:fill="auto"/>
            <w:vAlign w:val="center"/>
          </w:tcPr>
          <w:p w14:paraId="52155176"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vAlign w:val="center"/>
          </w:tcPr>
          <w:p w14:paraId="16E2FBD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CE4A7D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Ante alguna detección de algún tipo de evento de incendio deberá permitir su activación. Estos dispositivos deberán estar preparados para trabajo en interior.</w:t>
            </w:r>
          </w:p>
        </w:tc>
      </w:tr>
      <w:tr w:rsidR="005A3BD6" w:rsidRPr="00D21263" w14:paraId="1F4EA397" w14:textId="77777777" w:rsidTr="00C170E7">
        <w:trPr>
          <w:trHeight w:val="315"/>
          <w:jc w:val="center"/>
        </w:trPr>
        <w:tc>
          <w:tcPr>
            <w:tcW w:w="519" w:type="dxa"/>
            <w:vMerge/>
            <w:shd w:val="clear" w:color="auto" w:fill="auto"/>
            <w:vAlign w:val="center"/>
          </w:tcPr>
          <w:p w14:paraId="273220C4"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491FB6B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0B1C7E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Las sirenas con luz estroboscópica provistas deberán estar conectadas al panel de detección de incendio ofertado.</w:t>
            </w:r>
          </w:p>
        </w:tc>
      </w:tr>
      <w:tr w:rsidR="005A3BD6" w:rsidRPr="00D21263" w14:paraId="2BFC0187" w14:textId="77777777" w:rsidTr="00C170E7">
        <w:trPr>
          <w:trHeight w:val="315"/>
          <w:jc w:val="center"/>
        </w:trPr>
        <w:tc>
          <w:tcPr>
            <w:tcW w:w="519" w:type="dxa"/>
            <w:vMerge/>
            <w:shd w:val="clear" w:color="auto" w:fill="auto"/>
            <w:vAlign w:val="center"/>
          </w:tcPr>
          <w:p w14:paraId="26E693F3"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76C69EA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CC2450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Deberán contar con varios tipos de tono de alarma y evacuación para diferentes requisitos.</w:t>
            </w:r>
          </w:p>
          <w:p w14:paraId="03DF639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Deberá contar con ajustes según el tipo de tono y el ajuste de volumen, la presión acústica deberá variar entre 82 dB(A) y 93 dB(A). </w:t>
            </w:r>
          </w:p>
        </w:tc>
      </w:tr>
      <w:tr w:rsidR="005A3BD6" w:rsidRPr="00D21263" w14:paraId="17E057A2" w14:textId="77777777" w:rsidTr="00C170E7">
        <w:trPr>
          <w:trHeight w:val="315"/>
          <w:jc w:val="center"/>
        </w:trPr>
        <w:tc>
          <w:tcPr>
            <w:tcW w:w="519" w:type="dxa"/>
            <w:vMerge/>
            <w:shd w:val="clear" w:color="auto" w:fill="auto"/>
            <w:vAlign w:val="center"/>
          </w:tcPr>
          <w:p w14:paraId="7DD36CEF"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3307054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F638489"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Las sirenas del mismo lazo y con el mismo tipo de tono deberán proporcionar una sincronización inmediata.</w:t>
            </w:r>
          </w:p>
        </w:tc>
      </w:tr>
      <w:tr w:rsidR="005A3BD6" w:rsidRPr="00D21263" w14:paraId="705F52AE" w14:textId="77777777" w:rsidTr="00C170E7">
        <w:trPr>
          <w:trHeight w:val="315"/>
          <w:jc w:val="center"/>
        </w:trPr>
        <w:tc>
          <w:tcPr>
            <w:tcW w:w="519" w:type="dxa"/>
            <w:vMerge/>
            <w:shd w:val="clear" w:color="auto" w:fill="auto"/>
            <w:vAlign w:val="center"/>
          </w:tcPr>
          <w:p w14:paraId="148EAFDB"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40FD1B68"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9113D1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La sirena con luz estroboscópica provista deberá cumplir con las siguientes especificaciones eléctricas:</w:t>
            </w:r>
          </w:p>
          <w:p w14:paraId="3562AE05" w14:textId="77777777" w:rsidR="005A3BD6" w:rsidRPr="00D21263" w:rsidRDefault="005A3BD6" w:rsidP="005A3BD6">
            <w:pPr>
              <w:pStyle w:val="Prrafodelista"/>
              <w:numPr>
                <w:ilvl w:val="0"/>
                <w:numId w:val="13"/>
              </w:numPr>
              <w:spacing w:after="0" w:line="276" w:lineRule="auto"/>
              <w:jc w:val="left"/>
              <w:rPr>
                <w:color w:val="000000"/>
                <w:lang w:val="es-BO" w:eastAsia="es-BO" w:bidi="ar-SA"/>
              </w:rPr>
            </w:pPr>
            <w:r w:rsidRPr="00D21263">
              <w:rPr>
                <w:color w:val="000000"/>
                <w:lang w:val="es-BO" w:eastAsia="es-BO" w:bidi="ar-SA"/>
              </w:rPr>
              <w:t>Voltaje de operación: 15V a 33V DC</w:t>
            </w:r>
          </w:p>
          <w:p w14:paraId="25BAD4E7" w14:textId="77777777" w:rsidR="005A3BD6" w:rsidRPr="00D21263" w:rsidRDefault="005A3BD6" w:rsidP="005A3BD6">
            <w:pPr>
              <w:pStyle w:val="Prrafodelista"/>
              <w:numPr>
                <w:ilvl w:val="0"/>
                <w:numId w:val="13"/>
              </w:numPr>
              <w:spacing w:after="0" w:line="276" w:lineRule="auto"/>
              <w:jc w:val="left"/>
              <w:rPr>
                <w:color w:val="000000"/>
                <w:lang w:val="es-BO" w:eastAsia="es-BO" w:bidi="ar-SA"/>
              </w:rPr>
            </w:pPr>
            <w:r w:rsidRPr="00D21263">
              <w:rPr>
                <w:color w:val="000000"/>
                <w:lang w:val="es-BO" w:eastAsia="es-BO" w:bidi="ar-SA"/>
              </w:rPr>
              <w:t>Consumo de corriente: &lt; 95 mA</w:t>
            </w:r>
          </w:p>
          <w:p w14:paraId="0B8668A7" w14:textId="77777777" w:rsidR="005A3BD6" w:rsidRPr="00D21263" w:rsidRDefault="005A3BD6" w:rsidP="005A3BD6">
            <w:pPr>
              <w:pStyle w:val="Prrafodelista"/>
              <w:numPr>
                <w:ilvl w:val="0"/>
                <w:numId w:val="13"/>
              </w:numPr>
              <w:spacing w:after="0" w:line="276" w:lineRule="auto"/>
              <w:jc w:val="left"/>
              <w:rPr>
                <w:color w:val="000000"/>
                <w:lang w:val="es-BO" w:eastAsia="es-BO" w:bidi="ar-SA"/>
              </w:rPr>
            </w:pPr>
            <w:r w:rsidRPr="00D21263">
              <w:rPr>
                <w:color w:val="000000"/>
                <w:lang w:val="es-BO" w:eastAsia="es-BO" w:bidi="ar-SA"/>
              </w:rPr>
              <w:t>Salida de luz: &gt; 15 – 75 cd</w:t>
            </w:r>
          </w:p>
          <w:p w14:paraId="3E699420" w14:textId="77777777" w:rsidR="005A3BD6" w:rsidRPr="00D21263" w:rsidRDefault="005A3BD6" w:rsidP="005A3BD6">
            <w:pPr>
              <w:pStyle w:val="Prrafodelista"/>
              <w:numPr>
                <w:ilvl w:val="0"/>
                <w:numId w:val="13"/>
              </w:numPr>
              <w:spacing w:after="0" w:line="276" w:lineRule="auto"/>
              <w:jc w:val="left"/>
              <w:rPr>
                <w:color w:val="000000"/>
                <w:lang w:val="es-BO" w:eastAsia="es-BO" w:bidi="ar-SA"/>
              </w:rPr>
            </w:pPr>
            <w:r w:rsidRPr="00D21263">
              <w:rPr>
                <w:color w:val="000000"/>
                <w:lang w:val="es-BO" w:eastAsia="es-BO" w:bidi="ar-SA"/>
              </w:rPr>
              <w:t>Frecuencia de parpadeo: Mínimamente 1Hz</w:t>
            </w:r>
          </w:p>
          <w:p w14:paraId="73647812" w14:textId="77777777" w:rsidR="005A3BD6" w:rsidRPr="00D21263" w:rsidRDefault="005A3BD6" w:rsidP="005A3BD6">
            <w:pPr>
              <w:pStyle w:val="Prrafodelista"/>
              <w:numPr>
                <w:ilvl w:val="0"/>
                <w:numId w:val="13"/>
              </w:numPr>
              <w:spacing w:after="0" w:line="276" w:lineRule="auto"/>
              <w:jc w:val="left"/>
              <w:rPr>
                <w:color w:val="000000"/>
                <w:lang w:val="es-BO" w:eastAsia="es-BO" w:bidi="ar-SA"/>
              </w:rPr>
            </w:pPr>
            <w:r w:rsidRPr="00D21263">
              <w:rPr>
                <w:color w:val="000000"/>
                <w:lang w:val="es-BO" w:eastAsia="es-BO" w:bidi="ar-SA"/>
              </w:rPr>
              <w:t>Máximo nivel de presión acústica: Mínimamente 93 dB(A)</w:t>
            </w:r>
          </w:p>
        </w:tc>
      </w:tr>
      <w:tr w:rsidR="005A3BD6" w:rsidRPr="00D21263" w14:paraId="6FE08A8E" w14:textId="77777777" w:rsidTr="00C170E7">
        <w:trPr>
          <w:trHeight w:val="315"/>
          <w:jc w:val="center"/>
        </w:trPr>
        <w:tc>
          <w:tcPr>
            <w:tcW w:w="519" w:type="dxa"/>
            <w:vMerge/>
            <w:shd w:val="clear" w:color="auto" w:fill="auto"/>
            <w:vAlign w:val="center"/>
          </w:tcPr>
          <w:p w14:paraId="13F3DF11"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0DC13A6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8EAA09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La sirena con luz estroboscópica deberá cumplir con las siguientes especificaciones ambientales:</w:t>
            </w:r>
          </w:p>
          <w:p w14:paraId="6C1EAD05" w14:textId="77777777" w:rsidR="005A3BD6" w:rsidRPr="00D21263" w:rsidRDefault="005A3BD6" w:rsidP="005A3BD6">
            <w:pPr>
              <w:pStyle w:val="Prrafodelista"/>
              <w:numPr>
                <w:ilvl w:val="0"/>
                <w:numId w:val="14"/>
              </w:numPr>
              <w:spacing w:after="0" w:line="276" w:lineRule="auto"/>
              <w:jc w:val="left"/>
              <w:rPr>
                <w:color w:val="000000"/>
                <w:lang w:val="es-BO" w:eastAsia="es-BO" w:bidi="ar-SA"/>
              </w:rPr>
            </w:pPr>
            <w:r w:rsidRPr="00D21263">
              <w:rPr>
                <w:color w:val="000000"/>
                <w:lang w:val="es-BO" w:eastAsia="es-BO" w:bidi="ar-SA"/>
              </w:rPr>
              <w:t>Temperatura de funcionamiento: Dentro del intervalo -20ºC a +60ºC.</w:t>
            </w:r>
          </w:p>
        </w:tc>
      </w:tr>
      <w:tr w:rsidR="005A3BD6" w:rsidRPr="00D21263" w14:paraId="64FEEADC" w14:textId="77777777" w:rsidTr="00C170E7">
        <w:trPr>
          <w:trHeight w:val="315"/>
          <w:jc w:val="center"/>
        </w:trPr>
        <w:tc>
          <w:tcPr>
            <w:tcW w:w="519" w:type="dxa"/>
            <w:vMerge w:val="restart"/>
            <w:shd w:val="clear" w:color="auto" w:fill="auto"/>
            <w:vAlign w:val="center"/>
          </w:tcPr>
          <w:p w14:paraId="14305F9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4</w:t>
            </w:r>
          </w:p>
        </w:tc>
        <w:tc>
          <w:tcPr>
            <w:tcW w:w="3064" w:type="dxa"/>
            <w:vMerge w:val="restart"/>
            <w:vAlign w:val="center"/>
          </w:tcPr>
          <w:p w14:paraId="1ED04DB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Sirenas convencionales</w:t>
            </w:r>
          </w:p>
        </w:tc>
        <w:tc>
          <w:tcPr>
            <w:tcW w:w="6188" w:type="dxa"/>
            <w:shd w:val="clear" w:color="auto" w:fill="auto"/>
            <w:vAlign w:val="center"/>
          </w:tcPr>
          <w:p w14:paraId="38425D37"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4C4F1397" w14:textId="77777777" w:rsidTr="00C170E7">
        <w:trPr>
          <w:trHeight w:val="315"/>
          <w:jc w:val="center"/>
        </w:trPr>
        <w:tc>
          <w:tcPr>
            <w:tcW w:w="519" w:type="dxa"/>
            <w:vMerge/>
            <w:shd w:val="clear" w:color="auto" w:fill="auto"/>
            <w:vAlign w:val="center"/>
          </w:tcPr>
          <w:p w14:paraId="2284D8A2"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5D77891B"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DD3AAD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57A9A167" w14:textId="77777777" w:rsidTr="00C170E7">
        <w:trPr>
          <w:trHeight w:val="315"/>
          <w:jc w:val="center"/>
        </w:trPr>
        <w:tc>
          <w:tcPr>
            <w:tcW w:w="519" w:type="dxa"/>
            <w:vMerge/>
            <w:shd w:val="clear" w:color="auto" w:fill="auto"/>
            <w:vAlign w:val="center"/>
          </w:tcPr>
          <w:p w14:paraId="10AF54E3"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31583174"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F6DF05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w:t>
            </w:r>
          </w:p>
        </w:tc>
      </w:tr>
      <w:tr w:rsidR="005A3BD6" w:rsidRPr="00D21263" w14:paraId="0F009D29" w14:textId="77777777" w:rsidTr="00C170E7">
        <w:trPr>
          <w:trHeight w:val="315"/>
          <w:jc w:val="center"/>
        </w:trPr>
        <w:tc>
          <w:tcPr>
            <w:tcW w:w="519" w:type="dxa"/>
            <w:vMerge/>
            <w:shd w:val="clear" w:color="auto" w:fill="auto"/>
            <w:vAlign w:val="center"/>
          </w:tcPr>
          <w:p w14:paraId="21A1D2EC"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58256DCB"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EF1D83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Volumen </w:t>
            </w:r>
            <w:r>
              <w:rPr>
                <w:color w:val="000000"/>
                <w:lang w:val="es-BO" w:eastAsia="es-BO" w:bidi="ar-SA"/>
              </w:rPr>
              <w:t xml:space="preserve">que se encuentre en el rango de 101 dB(A) y </w:t>
            </w:r>
            <w:r w:rsidRPr="00621F43">
              <w:rPr>
                <w:lang w:val="es-BO" w:eastAsia="es-BO" w:bidi="ar-SA"/>
              </w:rPr>
              <w:t xml:space="preserve">112 dB(A). </w:t>
            </w:r>
          </w:p>
        </w:tc>
      </w:tr>
      <w:tr w:rsidR="005A3BD6" w:rsidRPr="00D21263" w14:paraId="48BCF6D3" w14:textId="77777777" w:rsidTr="00C170E7">
        <w:trPr>
          <w:trHeight w:val="315"/>
          <w:jc w:val="center"/>
        </w:trPr>
        <w:tc>
          <w:tcPr>
            <w:tcW w:w="519" w:type="dxa"/>
            <w:vMerge/>
            <w:shd w:val="clear" w:color="auto" w:fill="auto"/>
            <w:vAlign w:val="center"/>
          </w:tcPr>
          <w:p w14:paraId="2599E5F1"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1C17234C"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EB1DEC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Dispositivo de señalización acústica con un transductor acústico.</w:t>
            </w:r>
          </w:p>
        </w:tc>
      </w:tr>
      <w:tr w:rsidR="005A3BD6" w:rsidRPr="00D21263" w14:paraId="35582F82" w14:textId="77777777" w:rsidTr="00C170E7">
        <w:trPr>
          <w:trHeight w:val="315"/>
          <w:jc w:val="center"/>
        </w:trPr>
        <w:tc>
          <w:tcPr>
            <w:tcW w:w="519" w:type="dxa"/>
            <w:vMerge/>
            <w:shd w:val="clear" w:color="auto" w:fill="auto"/>
            <w:vAlign w:val="center"/>
          </w:tcPr>
          <w:p w14:paraId="1455D7C5"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C434F3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D4403F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Tensión en funcionamiento</w:t>
            </w:r>
            <w:r>
              <w:rPr>
                <w:color w:val="000000"/>
                <w:lang w:val="es-BO" w:eastAsia="es-BO" w:bidi="ar-SA"/>
              </w:rPr>
              <w:t xml:space="preserve"> dentro el rango de</w:t>
            </w:r>
            <w:r w:rsidRPr="004C644F">
              <w:rPr>
                <w:lang w:val="es-BO" w:eastAsia="es-BO" w:bidi="ar-SA"/>
              </w:rPr>
              <w:t xml:space="preserve"> 9 a 33 V de CC.  </w:t>
            </w:r>
          </w:p>
        </w:tc>
      </w:tr>
      <w:tr w:rsidR="005A3BD6" w:rsidRPr="00D21263" w14:paraId="6E8273A3" w14:textId="77777777" w:rsidTr="00C170E7">
        <w:trPr>
          <w:trHeight w:val="315"/>
          <w:jc w:val="center"/>
        </w:trPr>
        <w:tc>
          <w:tcPr>
            <w:tcW w:w="519" w:type="dxa"/>
            <w:vMerge/>
            <w:shd w:val="clear" w:color="auto" w:fill="auto"/>
            <w:vAlign w:val="center"/>
          </w:tcPr>
          <w:p w14:paraId="13236AEA"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50C960E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898871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Temperatura de funcionamiento permitida: De -10 a 55 °C.</w:t>
            </w:r>
          </w:p>
        </w:tc>
      </w:tr>
      <w:tr w:rsidR="005A3BD6" w:rsidRPr="00D21263" w14:paraId="2D0F0AC5" w14:textId="77777777" w:rsidTr="00C170E7">
        <w:trPr>
          <w:trHeight w:val="315"/>
          <w:jc w:val="center"/>
        </w:trPr>
        <w:tc>
          <w:tcPr>
            <w:tcW w:w="519" w:type="dxa"/>
            <w:vMerge/>
            <w:shd w:val="clear" w:color="auto" w:fill="auto"/>
            <w:vAlign w:val="center"/>
          </w:tcPr>
          <w:p w14:paraId="1D9B139A"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614BB743"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0C267A6" w14:textId="77777777" w:rsidR="005A3BD6" w:rsidRPr="004C644F" w:rsidRDefault="005A3BD6" w:rsidP="00C170E7">
            <w:pPr>
              <w:spacing w:after="0" w:line="276" w:lineRule="auto"/>
              <w:ind w:left="0"/>
              <w:jc w:val="left"/>
              <w:rPr>
                <w:color w:val="000000"/>
                <w:lang w:val="es-BO" w:eastAsia="es-BO" w:bidi="ar-SA"/>
              </w:rPr>
            </w:pPr>
            <w:r w:rsidRPr="004C644F">
              <w:rPr>
                <w:lang w:val="es-BO" w:eastAsia="es-BO" w:bidi="ar-SA"/>
              </w:rPr>
              <w:t xml:space="preserve">De manera opcional Salida de luz: &gt; 0,5 cd con una Frecuencia de parpadeo: 1 Hz.  </w:t>
            </w:r>
          </w:p>
        </w:tc>
      </w:tr>
      <w:tr w:rsidR="005A3BD6" w:rsidRPr="00D21263" w14:paraId="139B6305" w14:textId="77777777" w:rsidTr="00C170E7">
        <w:trPr>
          <w:trHeight w:val="315"/>
          <w:jc w:val="center"/>
        </w:trPr>
        <w:tc>
          <w:tcPr>
            <w:tcW w:w="519" w:type="dxa"/>
            <w:vMerge w:val="restart"/>
            <w:shd w:val="clear" w:color="auto" w:fill="auto"/>
            <w:vAlign w:val="center"/>
          </w:tcPr>
          <w:p w14:paraId="351CFBA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5</w:t>
            </w:r>
          </w:p>
        </w:tc>
        <w:tc>
          <w:tcPr>
            <w:tcW w:w="3064" w:type="dxa"/>
            <w:vMerge w:val="restart"/>
            <w:vAlign w:val="center"/>
          </w:tcPr>
          <w:p w14:paraId="33EE6E6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Campana de alarma</w:t>
            </w:r>
          </w:p>
        </w:tc>
        <w:tc>
          <w:tcPr>
            <w:tcW w:w="6188" w:type="dxa"/>
            <w:shd w:val="clear" w:color="auto" w:fill="auto"/>
            <w:vAlign w:val="center"/>
          </w:tcPr>
          <w:p w14:paraId="5D0E95F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71095FDB" w14:textId="77777777" w:rsidTr="00C170E7">
        <w:trPr>
          <w:trHeight w:val="315"/>
          <w:jc w:val="center"/>
        </w:trPr>
        <w:tc>
          <w:tcPr>
            <w:tcW w:w="519" w:type="dxa"/>
            <w:vMerge/>
            <w:shd w:val="clear" w:color="auto" w:fill="auto"/>
            <w:vAlign w:val="center"/>
          </w:tcPr>
          <w:p w14:paraId="4B328531"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6C2C827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296DF8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2C12F047" w14:textId="77777777" w:rsidTr="00C170E7">
        <w:trPr>
          <w:trHeight w:val="315"/>
          <w:jc w:val="center"/>
        </w:trPr>
        <w:tc>
          <w:tcPr>
            <w:tcW w:w="519" w:type="dxa"/>
            <w:vMerge/>
            <w:shd w:val="clear" w:color="auto" w:fill="auto"/>
            <w:vAlign w:val="center"/>
          </w:tcPr>
          <w:p w14:paraId="0FAF4867"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52795AE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4A2293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w:t>
            </w:r>
          </w:p>
        </w:tc>
      </w:tr>
      <w:tr w:rsidR="005A3BD6" w:rsidRPr="00D21263" w14:paraId="0ED9E989" w14:textId="77777777" w:rsidTr="00C170E7">
        <w:trPr>
          <w:trHeight w:val="315"/>
          <w:jc w:val="center"/>
        </w:trPr>
        <w:tc>
          <w:tcPr>
            <w:tcW w:w="519" w:type="dxa"/>
            <w:vMerge/>
            <w:shd w:val="clear" w:color="auto" w:fill="auto"/>
            <w:vAlign w:val="center"/>
          </w:tcPr>
          <w:p w14:paraId="6D98A576"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14109F9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CC8650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Funcionamiento: A la detección de una alarma de incendio. Posterior a la detección </w:t>
            </w:r>
          </w:p>
        </w:tc>
      </w:tr>
      <w:tr w:rsidR="005A3BD6" w:rsidRPr="00D21263" w14:paraId="0AC50BFD" w14:textId="77777777" w:rsidTr="00C170E7">
        <w:trPr>
          <w:trHeight w:val="315"/>
          <w:jc w:val="center"/>
        </w:trPr>
        <w:tc>
          <w:tcPr>
            <w:tcW w:w="519" w:type="dxa"/>
            <w:vMerge/>
            <w:shd w:val="clear" w:color="auto" w:fill="auto"/>
            <w:vAlign w:val="center"/>
          </w:tcPr>
          <w:p w14:paraId="58E0F4A0"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9157F6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8C4A399" w14:textId="77777777" w:rsidR="005A3BD6" w:rsidRPr="00D21263" w:rsidRDefault="005A3BD6" w:rsidP="00C170E7">
            <w:pPr>
              <w:spacing w:after="0" w:line="276" w:lineRule="auto"/>
              <w:ind w:left="0"/>
              <w:jc w:val="left"/>
              <w:rPr>
                <w:color w:val="000000"/>
                <w:lang w:val="es-BO" w:eastAsia="es-BO" w:bidi="ar-SA"/>
              </w:rPr>
            </w:pPr>
            <w:r>
              <w:rPr>
                <w:color w:val="000000"/>
                <w:lang w:val="es-BO" w:eastAsia="es-BO" w:bidi="ar-SA"/>
              </w:rPr>
              <w:t>T</w:t>
            </w:r>
            <w:r w:rsidRPr="00D21263">
              <w:rPr>
                <w:color w:val="000000"/>
                <w:lang w:val="es-BO" w:eastAsia="es-BO" w:bidi="ar-SA"/>
              </w:rPr>
              <w:t>emperatura de funcionamiento</w:t>
            </w:r>
            <w:r>
              <w:rPr>
                <w:color w:val="000000"/>
                <w:lang w:val="es-BO" w:eastAsia="es-BO" w:bidi="ar-SA"/>
              </w:rPr>
              <w:t xml:space="preserve"> dentro del rango de </w:t>
            </w:r>
            <w:r w:rsidRPr="00F0397D">
              <w:rPr>
                <w:lang w:val="es-BO" w:eastAsia="es-BO" w:bidi="ar-SA"/>
              </w:rPr>
              <w:t xml:space="preserve">–35 °C a 60 °C </w:t>
            </w:r>
          </w:p>
        </w:tc>
      </w:tr>
      <w:tr w:rsidR="005A3BD6" w:rsidRPr="00D21263" w14:paraId="00BDBEA9" w14:textId="77777777" w:rsidTr="00C170E7">
        <w:trPr>
          <w:trHeight w:val="315"/>
          <w:jc w:val="center"/>
        </w:trPr>
        <w:tc>
          <w:tcPr>
            <w:tcW w:w="519" w:type="dxa"/>
            <w:vMerge/>
            <w:shd w:val="clear" w:color="auto" w:fill="auto"/>
            <w:vAlign w:val="center"/>
          </w:tcPr>
          <w:p w14:paraId="44698F80"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20B2E9E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AC3486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Voltaje nominal: 24 V CC regulado</w:t>
            </w:r>
          </w:p>
        </w:tc>
      </w:tr>
      <w:tr w:rsidR="005A3BD6" w:rsidRPr="00D21263" w14:paraId="2D8D9BE7" w14:textId="77777777" w:rsidTr="00C170E7">
        <w:trPr>
          <w:trHeight w:val="315"/>
          <w:jc w:val="center"/>
        </w:trPr>
        <w:tc>
          <w:tcPr>
            <w:tcW w:w="519" w:type="dxa"/>
            <w:vMerge/>
            <w:shd w:val="clear" w:color="auto" w:fill="auto"/>
            <w:vAlign w:val="center"/>
          </w:tcPr>
          <w:p w14:paraId="0A481D0F"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0B8F7CC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AB1AED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Límite de voltaje operativo: 16 a 33 VCC</w:t>
            </w:r>
          </w:p>
        </w:tc>
      </w:tr>
      <w:tr w:rsidR="005A3BD6" w:rsidRPr="00D21263" w14:paraId="52DD1257" w14:textId="77777777" w:rsidTr="00C170E7">
        <w:trPr>
          <w:trHeight w:val="315"/>
          <w:jc w:val="center"/>
        </w:trPr>
        <w:tc>
          <w:tcPr>
            <w:tcW w:w="519" w:type="dxa"/>
            <w:vMerge/>
            <w:shd w:val="clear" w:color="auto" w:fill="auto"/>
            <w:vAlign w:val="center"/>
          </w:tcPr>
          <w:p w14:paraId="2CA2BFAE"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7AA02E5E"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E1FBE86" w14:textId="77777777" w:rsidR="005A3BD6" w:rsidRPr="00AE2773" w:rsidRDefault="005A3BD6" w:rsidP="00C170E7">
            <w:pPr>
              <w:spacing w:after="0" w:line="276" w:lineRule="auto"/>
              <w:ind w:left="0"/>
              <w:jc w:val="left"/>
              <w:rPr>
                <w:lang w:val="es-BO" w:eastAsia="es-BO" w:bidi="ar-SA"/>
              </w:rPr>
            </w:pPr>
            <w:r w:rsidRPr="00AE2773">
              <w:rPr>
                <w:lang w:val="es-BO" w:eastAsia="es-BO" w:bidi="ar-SA"/>
              </w:rPr>
              <w:t>Corriente máxima</w:t>
            </w:r>
            <w:r>
              <w:rPr>
                <w:lang w:val="es-BO" w:eastAsia="es-BO" w:bidi="ar-SA"/>
              </w:rPr>
              <w:t xml:space="preserve"> </w:t>
            </w:r>
            <w:r w:rsidRPr="00AE2773">
              <w:rPr>
                <w:lang w:val="es-BO" w:eastAsia="es-BO" w:bidi="ar-SA"/>
              </w:rPr>
              <w:t xml:space="preserve">en un rango hasta 100 mA </w:t>
            </w:r>
          </w:p>
        </w:tc>
      </w:tr>
      <w:tr w:rsidR="005A3BD6" w:rsidRPr="00D21263" w14:paraId="4994976B" w14:textId="77777777" w:rsidTr="00C170E7">
        <w:trPr>
          <w:trHeight w:val="315"/>
          <w:jc w:val="center"/>
        </w:trPr>
        <w:tc>
          <w:tcPr>
            <w:tcW w:w="519" w:type="dxa"/>
            <w:vMerge/>
            <w:shd w:val="clear" w:color="auto" w:fill="auto"/>
            <w:vAlign w:val="center"/>
          </w:tcPr>
          <w:p w14:paraId="06157098"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7F8D3AA7"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81004C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Salida de sonido</w:t>
            </w:r>
            <w:r>
              <w:rPr>
                <w:color w:val="000000"/>
                <w:lang w:val="es-BO" w:eastAsia="es-BO" w:bidi="ar-SA"/>
              </w:rPr>
              <w:t xml:space="preserve"> en un rango de </w:t>
            </w:r>
            <w:r w:rsidRPr="00AE2773">
              <w:rPr>
                <w:lang w:val="es-BO" w:eastAsia="es-BO" w:bidi="ar-SA"/>
              </w:rPr>
              <w:t>82 (</w:t>
            </w:r>
            <w:proofErr w:type="spellStart"/>
            <w:r w:rsidRPr="00AE2773">
              <w:rPr>
                <w:lang w:val="es-BO" w:eastAsia="es-BO" w:bidi="ar-SA"/>
              </w:rPr>
              <w:t>dBA</w:t>
            </w:r>
            <w:proofErr w:type="spellEnd"/>
            <w:r w:rsidRPr="00AE2773">
              <w:rPr>
                <w:lang w:val="es-BO" w:eastAsia="es-BO" w:bidi="ar-SA"/>
              </w:rPr>
              <w:t xml:space="preserve">) y 96 </w:t>
            </w:r>
            <w:proofErr w:type="spellStart"/>
            <w:r w:rsidRPr="00AE2773">
              <w:rPr>
                <w:lang w:val="es-BO" w:eastAsia="es-BO" w:bidi="ar-SA"/>
              </w:rPr>
              <w:t>dBA</w:t>
            </w:r>
            <w:proofErr w:type="spellEnd"/>
            <w:r w:rsidRPr="00AE2773">
              <w:rPr>
                <w:lang w:val="es-BO" w:eastAsia="es-BO" w:bidi="ar-SA"/>
              </w:rPr>
              <w:t xml:space="preserve">   </w:t>
            </w:r>
          </w:p>
        </w:tc>
      </w:tr>
      <w:tr w:rsidR="005A3BD6" w:rsidRPr="00D21263" w14:paraId="48AB8BE6" w14:textId="77777777" w:rsidTr="00C170E7">
        <w:trPr>
          <w:trHeight w:val="315"/>
          <w:jc w:val="center"/>
        </w:trPr>
        <w:tc>
          <w:tcPr>
            <w:tcW w:w="519" w:type="dxa"/>
            <w:vMerge w:val="restart"/>
            <w:shd w:val="clear" w:color="auto" w:fill="auto"/>
            <w:vAlign w:val="center"/>
          </w:tcPr>
          <w:p w14:paraId="6481BC2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6</w:t>
            </w:r>
          </w:p>
        </w:tc>
        <w:tc>
          <w:tcPr>
            <w:tcW w:w="3064" w:type="dxa"/>
            <w:vMerge w:val="restart"/>
            <w:vAlign w:val="center"/>
          </w:tcPr>
          <w:p w14:paraId="601B638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Dispositivo Switch de mantenimiento</w:t>
            </w:r>
          </w:p>
        </w:tc>
        <w:tc>
          <w:tcPr>
            <w:tcW w:w="6188" w:type="dxa"/>
            <w:shd w:val="clear" w:color="auto" w:fill="auto"/>
            <w:vAlign w:val="center"/>
          </w:tcPr>
          <w:p w14:paraId="15C52F1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Uno (1).</w:t>
            </w:r>
          </w:p>
        </w:tc>
      </w:tr>
      <w:tr w:rsidR="005A3BD6" w:rsidRPr="00D21263" w14:paraId="7AD997D1" w14:textId="77777777" w:rsidTr="00C170E7">
        <w:trPr>
          <w:trHeight w:val="315"/>
          <w:jc w:val="center"/>
        </w:trPr>
        <w:tc>
          <w:tcPr>
            <w:tcW w:w="519" w:type="dxa"/>
            <w:vMerge/>
            <w:shd w:val="clear" w:color="auto" w:fill="auto"/>
            <w:vAlign w:val="center"/>
          </w:tcPr>
          <w:p w14:paraId="7822BF88"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681AC176"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57CABD9"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Se deberá realizar la provisión e instalación de un dispositivo de desarme manual para evitar falsas descargas durante las tareas de mantenimiento del sistema de supresión de incendio. Detallar la solución en la propuesta técnica.</w:t>
            </w:r>
          </w:p>
        </w:tc>
      </w:tr>
      <w:tr w:rsidR="005A3BD6" w:rsidRPr="00D21263" w14:paraId="108021CB" w14:textId="77777777" w:rsidTr="00C170E7">
        <w:trPr>
          <w:trHeight w:val="315"/>
          <w:jc w:val="center"/>
        </w:trPr>
        <w:tc>
          <w:tcPr>
            <w:tcW w:w="519" w:type="dxa"/>
            <w:vMerge/>
            <w:shd w:val="clear" w:color="auto" w:fill="auto"/>
            <w:vAlign w:val="center"/>
          </w:tcPr>
          <w:p w14:paraId="08A23406"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51B290D6"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A6B469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switch de mantenimiento deberá ser monitoreado por la central de incendios en lo que se refiere a su activación.</w:t>
            </w:r>
          </w:p>
        </w:tc>
      </w:tr>
      <w:tr w:rsidR="005A3BD6" w:rsidRPr="00D21263" w14:paraId="6961F531" w14:textId="77777777" w:rsidTr="00C170E7">
        <w:trPr>
          <w:trHeight w:val="315"/>
          <w:jc w:val="center"/>
        </w:trPr>
        <w:tc>
          <w:tcPr>
            <w:tcW w:w="519" w:type="dxa"/>
            <w:vMerge/>
            <w:shd w:val="clear" w:color="auto" w:fill="auto"/>
            <w:vAlign w:val="center"/>
          </w:tcPr>
          <w:p w14:paraId="1E9D23CB"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0D72DB5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A549197"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switch de mantenimiento deberá indicar la condición del circuito de descarga a través del panel contra incendio. El circuito deberá desactivarse girando o pulsando el interruptor de llave individual.</w:t>
            </w:r>
          </w:p>
        </w:tc>
      </w:tr>
      <w:tr w:rsidR="005A3BD6" w:rsidRPr="00D21263" w14:paraId="333B2E30" w14:textId="77777777" w:rsidTr="00C170E7">
        <w:trPr>
          <w:trHeight w:val="315"/>
          <w:jc w:val="center"/>
        </w:trPr>
        <w:tc>
          <w:tcPr>
            <w:tcW w:w="519" w:type="dxa"/>
            <w:vMerge/>
            <w:shd w:val="clear" w:color="auto" w:fill="auto"/>
            <w:vAlign w:val="center"/>
          </w:tcPr>
          <w:p w14:paraId="6E084080"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D9F5753"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4E5E97C"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proponente deberá prever para su instalación todos los elementos de interconexión necesarios para una segura instalación acorde a la norma NFPA 72 y NFPA 2001.</w:t>
            </w:r>
          </w:p>
        </w:tc>
      </w:tr>
      <w:tr w:rsidR="005A3BD6" w:rsidRPr="00D21263" w14:paraId="0B8FD956" w14:textId="77777777" w:rsidTr="00C170E7">
        <w:trPr>
          <w:trHeight w:val="315"/>
          <w:jc w:val="center"/>
        </w:trPr>
        <w:tc>
          <w:tcPr>
            <w:tcW w:w="519" w:type="dxa"/>
            <w:vMerge w:val="restart"/>
            <w:shd w:val="clear" w:color="auto" w:fill="auto"/>
            <w:vAlign w:val="center"/>
          </w:tcPr>
          <w:p w14:paraId="0067AFE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7</w:t>
            </w:r>
          </w:p>
        </w:tc>
        <w:tc>
          <w:tcPr>
            <w:tcW w:w="3064" w:type="dxa"/>
            <w:vMerge w:val="restart"/>
            <w:vAlign w:val="center"/>
          </w:tcPr>
          <w:p w14:paraId="24D3B07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Pulsador de disparo</w:t>
            </w:r>
          </w:p>
        </w:tc>
        <w:tc>
          <w:tcPr>
            <w:tcW w:w="6188" w:type="dxa"/>
            <w:shd w:val="clear" w:color="auto" w:fill="auto"/>
            <w:vAlign w:val="center"/>
          </w:tcPr>
          <w:p w14:paraId="6825C1FC"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5C04C1FE" w14:textId="77777777" w:rsidTr="00C170E7">
        <w:trPr>
          <w:trHeight w:val="315"/>
          <w:jc w:val="center"/>
        </w:trPr>
        <w:tc>
          <w:tcPr>
            <w:tcW w:w="519" w:type="dxa"/>
            <w:vMerge/>
            <w:shd w:val="clear" w:color="auto" w:fill="auto"/>
            <w:vAlign w:val="center"/>
          </w:tcPr>
          <w:p w14:paraId="2891643A"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6CBED07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F4F9B4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19E966C3" w14:textId="77777777" w:rsidTr="00C170E7">
        <w:trPr>
          <w:trHeight w:val="315"/>
          <w:jc w:val="center"/>
        </w:trPr>
        <w:tc>
          <w:tcPr>
            <w:tcW w:w="519" w:type="dxa"/>
            <w:vMerge/>
            <w:shd w:val="clear" w:color="auto" w:fill="auto"/>
            <w:vAlign w:val="center"/>
          </w:tcPr>
          <w:p w14:paraId="3D9306F7"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C7EF577"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D9BB7DD"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 Se deberá contemplar mínimamente para dos (2) ambientes.</w:t>
            </w:r>
          </w:p>
        </w:tc>
      </w:tr>
      <w:tr w:rsidR="005A3BD6" w:rsidRPr="00D21263" w14:paraId="63925C03" w14:textId="77777777" w:rsidTr="00C170E7">
        <w:trPr>
          <w:trHeight w:val="315"/>
          <w:jc w:val="center"/>
        </w:trPr>
        <w:tc>
          <w:tcPr>
            <w:tcW w:w="519" w:type="dxa"/>
            <w:vMerge/>
            <w:shd w:val="clear" w:color="auto" w:fill="auto"/>
            <w:vAlign w:val="center"/>
          </w:tcPr>
          <w:p w14:paraId="2A1819A3"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799C5109"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CDDC9C4"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Humedad relativa de funcionamiento sin condensación </w:t>
            </w:r>
            <w:r>
              <w:rPr>
                <w:color w:val="000000"/>
                <w:lang w:val="es-BO" w:eastAsia="es-BO" w:bidi="ar-SA"/>
              </w:rPr>
              <w:t xml:space="preserve">en un rango de </w:t>
            </w:r>
            <w:r w:rsidRPr="00D21263">
              <w:rPr>
                <w:color w:val="000000"/>
                <w:lang w:val="es-BO" w:eastAsia="es-BO" w:bidi="ar-SA"/>
              </w:rPr>
              <w:t>(%):</w:t>
            </w:r>
            <w:r w:rsidRPr="00447607">
              <w:rPr>
                <w:color w:val="000000"/>
                <w:lang w:val="es-BO" w:eastAsia="es-BO" w:bidi="ar-SA"/>
              </w:rPr>
              <w:t xml:space="preserve"> </w:t>
            </w:r>
            <w:r w:rsidRPr="00447607">
              <w:rPr>
                <w:lang w:val="es-BO" w:eastAsia="es-BO" w:bidi="ar-SA"/>
              </w:rPr>
              <w:t>0 –96 %</w:t>
            </w:r>
          </w:p>
        </w:tc>
      </w:tr>
      <w:tr w:rsidR="005A3BD6" w:rsidRPr="00D21263" w14:paraId="6F2C41F1" w14:textId="77777777" w:rsidTr="00C170E7">
        <w:trPr>
          <w:trHeight w:val="315"/>
          <w:jc w:val="center"/>
        </w:trPr>
        <w:tc>
          <w:tcPr>
            <w:tcW w:w="519" w:type="dxa"/>
            <w:vMerge/>
            <w:shd w:val="clear" w:color="auto" w:fill="auto"/>
            <w:vAlign w:val="center"/>
          </w:tcPr>
          <w:p w14:paraId="00E0CA04"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AB2B6A5"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515C4D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Temperatura de funcionamiento (°C)</w:t>
            </w:r>
            <w:r>
              <w:rPr>
                <w:color w:val="000000"/>
                <w:lang w:val="es-BO" w:eastAsia="es-BO" w:bidi="ar-SA"/>
              </w:rPr>
              <w:t xml:space="preserve"> dentro del rango </w:t>
            </w:r>
            <w:r w:rsidRPr="00447607">
              <w:rPr>
                <w:lang w:val="es-BO" w:eastAsia="es-BO" w:bidi="ar-SA"/>
              </w:rPr>
              <w:t xml:space="preserve">de -40 hasta 70 °C   </w:t>
            </w:r>
          </w:p>
        </w:tc>
      </w:tr>
      <w:tr w:rsidR="005A3BD6" w:rsidRPr="00D21263" w14:paraId="2A8784DB" w14:textId="77777777" w:rsidTr="00C170E7">
        <w:trPr>
          <w:trHeight w:val="315"/>
          <w:jc w:val="center"/>
        </w:trPr>
        <w:tc>
          <w:tcPr>
            <w:tcW w:w="519" w:type="dxa"/>
            <w:vMerge/>
            <w:shd w:val="clear" w:color="auto" w:fill="auto"/>
            <w:vAlign w:val="center"/>
          </w:tcPr>
          <w:p w14:paraId="0FEAA75A"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822D148"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AC389BB" w14:textId="77777777" w:rsidR="005A3BD6" w:rsidRPr="00D21263" w:rsidRDefault="005A3BD6" w:rsidP="00C170E7">
            <w:pPr>
              <w:spacing w:after="0" w:line="276" w:lineRule="auto"/>
              <w:ind w:left="0"/>
              <w:jc w:val="left"/>
              <w:rPr>
                <w:color w:val="000000"/>
                <w:lang w:val="es-BO" w:eastAsia="es-BO" w:bidi="ar-SA"/>
              </w:rPr>
            </w:pPr>
            <w:r>
              <w:rPr>
                <w:color w:val="000000"/>
                <w:lang w:val="es-BO" w:eastAsia="es-BO" w:bidi="ar-SA"/>
              </w:rPr>
              <w:t xml:space="preserve">Material: Metal fundido </w:t>
            </w:r>
            <w:r w:rsidRPr="00447607">
              <w:rPr>
                <w:lang w:val="es-BO" w:eastAsia="es-BO" w:bidi="ar-SA"/>
              </w:rPr>
              <w:t xml:space="preserve">o Plástico, ASA </w:t>
            </w:r>
          </w:p>
        </w:tc>
      </w:tr>
      <w:tr w:rsidR="005A3BD6" w:rsidRPr="00D21263" w14:paraId="70771B27" w14:textId="77777777" w:rsidTr="00C170E7">
        <w:trPr>
          <w:trHeight w:val="315"/>
          <w:jc w:val="center"/>
        </w:trPr>
        <w:tc>
          <w:tcPr>
            <w:tcW w:w="519" w:type="dxa"/>
            <w:vMerge/>
            <w:shd w:val="clear" w:color="auto" w:fill="auto"/>
            <w:vAlign w:val="center"/>
          </w:tcPr>
          <w:p w14:paraId="2C0088B2"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2B88E4E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DC2AD17"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Se deberá realizar la provisión e instalación de pulsadores de disparo para la activación del sistema de supresión de incendios mediante agente limpio. </w:t>
            </w:r>
          </w:p>
        </w:tc>
      </w:tr>
      <w:tr w:rsidR="005A3BD6" w:rsidRPr="00D21263" w14:paraId="58A00F12" w14:textId="77777777" w:rsidTr="00C170E7">
        <w:trPr>
          <w:trHeight w:val="315"/>
          <w:jc w:val="center"/>
        </w:trPr>
        <w:tc>
          <w:tcPr>
            <w:tcW w:w="519" w:type="dxa"/>
            <w:vMerge/>
            <w:shd w:val="clear" w:color="auto" w:fill="auto"/>
            <w:vAlign w:val="center"/>
          </w:tcPr>
          <w:p w14:paraId="2459922B"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1B493DC9"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3D40A67"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módulos de disparo deberán ser instalados en ambientes donde estarán instalados los cilindros contenedores del agente extintor para efectuar la liberación del agente en caso de un evento de incendio.</w:t>
            </w:r>
          </w:p>
        </w:tc>
      </w:tr>
      <w:tr w:rsidR="005A3BD6" w:rsidRPr="00D21263" w14:paraId="6C1D0FF5" w14:textId="77777777" w:rsidTr="00C170E7">
        <w:trPr>
          <w:trHeight w:val="315"/>
          <w:jc w:val="center"/>
        </w:trPr>
        <w:tc>
          <w:tcPr>
            <w:tcW w:w="519" w:type="dxa"/>
            <w:vMerge/>
            <w:shd w:val="clear" w:color="auto" w:fill="auto"/>
            <w:vAlign w:val="center"/>
          </w:tcPr>
          <w:p w14:paraId="0F6F16D5"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3CBB56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8FC24D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pulsadores de disparo del sistema de supresión deberán poseer una protección que imposibilite su activación de forma involuntaria o accidental.</w:t>
            </w:r>
          </w:p>
        </w:tc>
      </w:tr>
      <w:tr w:rsidR="005A3BD6" w:rsidRPr="00D21263" w14:paraId="5E847C4B" w14:textId="77777777" w:rsidTr="00C170E7">
        <w:trPr>
          <w:trHeight w:val="315"/>
          <w:jc w:val="center"/>
        </w:trPr>
        <w:tc>
          <w:tcPr>
            <w:tcW w:w="519" w:type="dxa"/>
            <w:vMerge/>
            <w:shd w:val="clear" w:color="auto" w:fill="auto"/>
            <w:vAlign w:val="center"/>
          </w:tcPr>
          <w:p w14:paraId="31FA2663"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649F6B85"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2ECB91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pulsadores de disparo o activación del sistema de supresión de incendios deberán contar con la conexión de dos entradas que pueden ser usadas de forma independiente y que darán al módulo la posibilidad de enviar una señal en caso de que se produzca una avería o la activación del sistema de supresión. Además, deberá incluir una salida tipo relé de bajo voltaje que permitirá el control y activación supervisada de sistemas de supresión conectados al lazo.</w:t>
            </w:r>
          </w:p>
        </w:tc>
      </w:tr>
      <w:tr w:rsidR="005A3BD6" w:rsidRPr="00D21263" w14:paraId="49DC8BAD" w14:textId="77777777" w:rsidTr="00C170E7">
        <w:trPr>
          <w:trHeight w:val="315"/>
          <w:jc w:val="center"/>
        </w:trPr>
        <w:tc>
          <w:tcPr>
            <w:tcW w:w="519" w:type="dxa"/>
            <w:vMerge/>
            <w:shd w:val="clear" w:color="auto" w:fill="auto"/>
            <w:vAlign w:val="center"/>
          </w:tcPr>
          <w:p w14:paraId="1BA12F27"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119A9FD9"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3F2EF8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módulos destinados a la activación del sistema de supresión de incendios deberán ser conectados al panel de detección de incendio a través del lazo de detección y deberá ser alimentado por medio de este usando una conexión de dos hilos.</w:t>
            </w:r>
          </w:p>
        </w:tc>
      </w:tr>
      <w:tr w:rsidR="005A3BD6" w:rsidRPr="00D21263" w14:paraId="2123E909" w14:textId="77777777" w:rsidTr="00C170E7">
        <w:trPr>
          <w:trHeight w:val="315"/>
          <w:jc w:val="center"/>
        </w:trPr>
        <w:tc>
          <w:tcPr>
            <w:tcW w:w="519" w:type="dxa"/>
            <w:vMerge/>
            <w:shd w:val="clear" w:color="auto" w:fill="auto"/>
            <w:vAlign w:val="center"/>
          </w:tcPr>
          <w:p w14:paraId="2CE74025"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E948C2E"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3D29827"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proponente deberá prever para su instalación todos los elementos de interconexión necesarios para una segura instalación acorde a la norma NFPA 72, NFPA 75, NFPA 76 Y NFPA 2001.</w:t>
            </w:r>
          </w:p>
        </w:tc>
      </w:tr>
      <w:tr w:rsidR="005A3BD6" w:rsidRPr="00D21263" w14:paraId="3CE23889" w14:textId="77777777" w:rsidTr="00C170E7">
        <w:trPr>
          <w:trHeight w:val="315"/>
          <w:jc w:val="center"/>
        </w:trPr>
        <w:tc>
          <w:tcPr>
            <w:tcW w:w="519" w:type="dxa"/>
            <w:vMerge w:val="restart"/>
            <w:shd w:val="clear" w:color="auto" w:fill="auto"/>
            <w:vAlign w:val="center"/>
          </w:tcPr>
          <w:p w14:paraId="79AFC214"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8</w:t>
            </w:r>
          </w:p>
        </w:tc>
        <w:tc>
          <w:tcPr>
            <w:tcW w:w="3064" w:type="dxa"/>
            <w:vMerge w:val="restart"/>
            <w:shd w:val="clear" w:color="auto" w:fill="auto"/>
            <w:vAlign w:val="center"/>
          </w:tcPr>
          <w:p w14:paraId="66B561DD"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Pulsador de aborto</w:t>
            </w:r>
          </w:p>
        </w:tc>
        <w:tc>
          <w:tcPr>
            <w:tcW w:w="6188" w:type="dxa"/>
            <w:shd w:val="clear" w:color="auto" w:fill="auto"/>
            <w:vAlign w:val="center"/>
          </w:tcPr>
          <w:p w14:paraId="57784B0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6F0CF44F" w14:textId="77777777" w:rsidTr="00C170E7">
        <w:trPr>
          <w:trHeight w:val="315"/>
          <w:jc w:val="center"/>
        </w:trPr>
        <w:tc>
          <w:tcPr>
            <w:tcW w:w="519" w:type="dxa"/>
            <w:vMerge/>
            <w:shd w:val="clear" w:color="auto" w:fill="auto"/>
            <w:vAlign w:val="center"/>
          </w:tcPr>
          <w:p w14:paraId="4D9FAB12"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0172C070"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A4D359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4A1C3615" w14:textId="77777777" w:rsidTr="00C170E7">
        <w:trPr>
          <w:trHeight w:val="315"/>
          <w:jc w:val="center"/>
        </w:trPr>
        <w:tc>
          <w:tcPr>
            <w:tcW w:w="519" w:type="dxa"/>
            <w:vMerge/>
            <w:shd w:val="clear" w:color="auto" w:fill="auto"/>
            <w:vAlign w:val="center"/>
          </w:tcPr>
          <w:p w14:paraId="5F0570F9"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6ECBE2D6"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ECA188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Se deberá contemplar mínimamente para dos (2) ambientes.</w:t>
            </w:r>
          </w:p>
        </w:tc>
      </w:tr>
      <w:tr w:rsidR="005A3BD6" w:rsidRPr="00D21263" w14:paraId="67D2AB46" w14:textId="77777777" w:rsidTr="00C170E7">
        <w:trPr>
          <w:trHeight w:val="315"/>
          <w:jc w:val="center"/>
        </w:trPr>
        <w:tc>
          <w:tcPr>
            <w:tcW w:w="519" w:type="dxa"/>
            <w:vMerge/>
            <w:shd w:val="clear" w:color="auto" w:fill="auto"/>
            <w:vAlign w:val="center"/>
          </w:tcPr>
          <w:p w14:paraId="37539633"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1CB602D0"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D96A8B4"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Provisión e instalación de pulsadores manuales que permitan realizar la inhibición del accionamiento de los sistemas de supresión que sean inicializados mediante la detección de incendios por el panel controlador ante un falso positivo o una activación involuntaria de los elementos detectores que protegen los ambientes donde se hallan instalados.</w:t>
            </w:r>
          </w:p>
        </w:tc>
      </w:tr>
      <w:tr w:rsidR="005A3BD6" w:rsidRPr="00D21263" w14:paraId="34739AB6" w14:textId="77777777" w:rsidTr="00C170E7">
        <w:trPr>
          <w:trHeight w:val="315"/>
          <w:jc w:val="center"/>
        </w:trPr>
        <w:tc>
          <w:tcPr>
            <w:tcW w:w="519" w:type="dxa"/>
            <w:vMerge/>
            <w:shd w:val="clear" w:color="auto" w:fill="auto"/>
            <w:vAlign w:val="center"/>
          </w:tcPr>
          <w:p w14:paraId="18018AE0"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0E39832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F6A19F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pulsadores de aborto del sistema de supresión deberán ser conectados al panel de detección de incendio ofertado, a través del lazo de detección o mediante módulos de supervisión; el proponente deberá prever la instalación e integración de tal forma que estos dispositivos sean monitoreados mediante el panel de detección de incendios y generar notificaciones cuando estos sean accionados.</w:t>
            </w:r>
          </w:p>
        </w:tc>
      </w:tr>
      <w:tr w:rsidR="005A3BD6" w:rsidRPr="00D21263" w14:paraId="16E4EDEC" w14:textId="77777777" w:rsidTr="00C170E7">
        <w:trPr>
          <w:trHeight w:val="315"/>
          <w:jc w:val="center"/>
        </w:trPr>
        <w:tc>
          <w:tcPr>
            <w:tcW w:w="519" w:type="dxa"/>
            <w:vMerge/>
            <w:shd w:val="clear" w:color="auto" w:fill="auto"/>
            <w:vAlign w:val="center"/>
          </w:tcPr>
          <w:p w14:paraId="5202FA81"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5750FE27"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9330F7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Se deberá prever para su instalación todos los elementos de interconexión necesarios para una segura instalación acorde a la norma NFPA 72, NFPA 75, NFPA 76 Y NFPA 2001.</w:t>
            </w:r>
          </w:p>
        </w:tc>
      </w:tr>
      <w:tr w:rsidR="005A3BD6" w:rsidRPr="00D21263" w14:paraId="7810D492" w14:textId="77777777" w:rsidTr="00C170E7">
        <w:trPr>
          <w:trHeight w:val="315"/>
          <w:jc w:val="center"/>
        </w:trPr>
        <w:tc>
          <w:tcPr>
            <w:tcW w:w="519" w:type="dxa"/>
            <w:vMerge w:val="restart"/>
            <w:shd w:val="clear" w:color="auto" w:fill="auto"/>
            <w:vAlign w:val="center"/>
          </w:tcPr>
          <w:p w14:paraId="6788383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9</w:t>
            </w:r>
          </w:p>
        </w:tc>
        <w:tc>
          <w:tcPr>
            <w:tcW w:w="3064" w:type="dxa"/>
            <w:vMerge w:val="restart"/>
            <w:shd w:val="clear" w:color="auto" w:fill="auto"/>
            <w:vAlign w:val="center"/>
          </w:tcPr>
          <w:p w14:paraId="6FE1B31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Baterías</w:t>
            </w:r>
          </w:p>
        </w:tc>
        <w:tc>
          <w:tcPr>
            <w:tcW w:w="6188" w:type="dxa"/>
            <w:shd w:val="clear" w:color="auto" w:fill="auto"/>
            <w:vAlign w:val="center"/>
          </w:tcPr>
          <w:p w14:paraId="40A0E8D4"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4F227263" w14:textId="77777777" w:rsidTr="00C170E7">
        <w:trPr>
          <w:trHeight w:val="315"/>
          <w:jc w:val="center"/>
        </w:trPr>
        <w:tc>
          <w:tcPr>
            <w:tcW w:w="519" w:type="dxa"/>
            <w:vMerge/>
            <w:shd w:val="clear" w:color="auto" w:fill="auto"/>
            <w:vAlign w:val="center"/>
          </w:tcPr>
          <w:p w14:paraId="38B7D0C9"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7ED190A6"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8A7242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457AC467" w14:textId="77777777" w:rsidTr="00C170E7">
        <w:trPr>
          <w:trHeight w:val="315"/>
          <w:jc w:val="center"/>
        </w:trPr>
        <w:tc>
          <w:tcPr>
            <w:tcW w:w="519" w:type="dxa"/>
            <w:vMerge/>
            <w:shd w:val="clear" w:color="auto" w:fill="auto"/>
            <w:vAlign w:val="center"/>
          </w:tcPr>
          <w:p w14:paraId="778B1CB9"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2ED9E077"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785076C"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w:t>
            </w:r>
          </w:p>
        </w:tc>
      </w:tr>
      <w:tr w:rsidR="005A3BD6" w:rsidRPr="00D21263" w14:paraId="32197837" w14:textId="77777777" w:rsidTr="00C170E7">
        <w:trPr>
          <w:trHeight w:val="315"/>
          <w:jc w:val="center"/>
        </w:trPr>
        <w:tc>
          <w:tcPr>
            <w:tcW w:w="519" w:type="dxa"/>
            <w:vMerge/>
            <w:shd w:val="clear" w:color="auto" w:fill="auto"/>
            <w:vAlign w:val="center"/>
          </w:tcPr>
          <w:p w14:paraId="11CD7B2A"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12FAA246"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4300AC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Material: ABS Termoplástico.</w:t>
            </w:r>
          </w:p>
        </w:tc>
      </w:tr>
      <w:tr w:rsidR="005A3BD6" w:rsidRPr="00D21263" w14:paraId="36BBE7F9" w14:textId="77777777" w:rsidTr="00C170E7">
        <w:trPr>
          <w:trHeight w:val="343"/>
          <w:jc w:val="center"/>
        </w:trPr>
        <w:tc>
          <w:tcPr>
            <w:tcW w:w="519" w:type="dxa"/>
            <w:vMerge/>
            <w:shd w:val="clear" w:color="auto" w:fill="auto"/>
            <w:vAlign w:val="center"/>
          </w:tcPr>
          <w:p w14:paraId="16259140"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3A4211B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3AEDF5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Tipo: DOT Clase 60. Polo Plano</w:t>
            </w:r>
          </w:p>
        </w:tc>
      </w:tr>
      <w:tr w:rsidR="005A3BD6" w:rsidRPr="00D21263" w14:paraId="4DE76CF1" w14:textId="77777777" w:rsidTr="00C170E7">
        <w:trPr>
          <w:trHeight w:val="315"/>
          <w:jc w:val="center"/>
        </w:trPr>
        <w:tc>
          <w:tcPr>
            <w:tcW w:w="519" w:type="dxa"/>
            <w:vMerge w:val="restart"/>
            <w:shd w:val="clear" w:color="auto" w:fill="auto"/>
            <w:vAlign w:val="center"/>
          </w:tcPr>
          <w:p w14:paraId="61BF1897"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10</w:t>
            </w:r>
          </w:p>
        </w:tc>
        <w:tc>
          <w:tcPr>
            <w:tcW w:w="3064" w:type="dxa"/>
            <w:vMerge w:val="restart"/>
            <w:vAlign w:val="center"/>
          </w:tcPr>
          <w:p w14:paraId="7B1F509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Sistema de supresión mediante agente limpio</w:t>
            </w:r>
          </w:p>
        </w:tc>
        <w:tc>
          <w:tcPr>
            <w:tcW w:w="6188" w:type="dxa"/>
            <w:shd w:val="clear" w:color="auto" w:fill="auto"/>
            <w:vAlign w:val="center"/>
          </w:tcPr>
          <w:p w14:paraId="7B6394B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oferente deberá proveer un agente limpio de última generación, para lo cual deberá tener las siguientes características técnicas, de seguridad, ambientales y de sustentabilidad:</w:t>
            </w:r>
          </w:p>
          <w:p w14:paraId="364DCF15" w14:textId="77777777" w:rsidR="005A3BD6" w:rsidRPr="00D21263" w:rsidRDefault="005A3BD6" w:rsidP="005A3BD6">
            <w:pPr>
              <w:pStyle w:val="Prrafodelista"/>
              <w:numPr>
                <w:ilvl w:val="0"/>
                <w:numId w:val="32"/>
              </w:numPr>
              <w:spacing w:after="0" w:line="276" w:lineRule="auto"/>
              <w:jc w:val="left"/>
              <w:rPr>
                <w:color w:val="000000"/>
                <w:lang w:val="es-BO" w:eastAsia="es-BO" w:bidi="ar-SA"/>
              </w:rPr>
            </w:pPr>
            <w:r w:rsidRPr="00D21263">
              <w:rPr>
                <w:color w:val="000000"/>
                <w:lang w:val="es-BO" w:eastAsia="es-BO" w:bidi="ar-SA"/>
              </w:rPr>
              <w:lastRenderedPageBreak/>
              <w:t>Mínimo efecto de calentamiento global, para lo cual el índice potencial de calentamiento global debe ser máximo de uno (1).</w:t>
            </w:r>
          </w:p>
          <w:p w14:paraId="620E29ED" w14:textId="77777777" w:rsidR="005A3BD6" w:rsidRPr="00D21263" w:rsidRDefault="005A3BD6" w:rsidP="005A3BD6">
            <w:pPr>
              <w:pStyle w:val="Prrafodelista"/>
              <w:numPr>
                <w:ilvl w:val="0"/>
                <w:numId w:val="32"/>
              </w:numPr>
              <w:spacing w:after="0" w:line="276" w:lineRule="auto"/>
              <w:jc w:val="left"/>
              <w:rPr>
                <w:color w:val="000000"/>
                <w:lang w:val="es-BO" w:eastAsia="es-BO" w:bidi="ar-SA"/>
              </w:rPr>
            </w:pPr>
            <w:r w:rsidRPr="00D21263">
              <w:rPr>
                <w:color w:val="000000"/>
                <w:lang w:val="es-BO" w:eastAsia="es-BO" w:bidi="ar-SA"/>
              </w:rPr>
              <w:t xml:space="preserve">Potencial de reducción del ozono (Ozone </w:t>
            </w:r>
            <w:proofErr w:type="spellStart"/>
            <w:r w:rsidRPr="00D21263">
              <w:rPr>
                <w:color w:val="000000"/>
                <w:lang w:val="es-BO" w:eastAsia="es-BO" w:bidi="ar-SA"/>
              </w:rPr>
              <w:t>Depletion</w:t>
            </w:r>
            <w:proofErr w:type="spellEnd"/>
            <w:r w:rsidRPr="00D21263">
              <w:rPr>
                <w:color w:val="000000"/>
                <w:lang w:val="es-BO" w:eastAsia="es-BO" w:bidi="ar-SA"/>
              </w:rPr>
              <w:t xml:space="preserve"> </w:t>
            </w:r>
            <w:proofErr w:type="spellStart"/>
            <w:r w:rsidRPr="00D21263">
              <w:rPr>
                <w:color w:val="000000"/>
                <w:lang w:val="es-BO" w:eastAsia="es-BO" w:bidi="ar-SA"/>
              </w:rPr>
              <w:t>Potential</w:t>
            </w:r>
            <w:proofErr w:type="spellEnd"/>
            <w:r w:rsidRPr="00D21263">
              <w:rPr>
                <w:color w:val="000000"/>
                <w:lang w:val="es-BO" w:eastAsia="es-BO" w:bidi="ar-SA"/>
              </w:rPr>
              <w:t xml:space="preserve"> ODP) de cero (0).</w:t>
            </w:r>
          </w:p>
          <w:p w14:paraId="546B4602" w14:textId="77777777" w:rsidR="005A3BD6" w:rsidRPr="00D21263" w:rsidRDefault="005A3BD6" w:rsidP="005A3BD6">
            <w:pPr>
              <w:pStyle w:val="Prrafodelista"/>
              <w:numPr>
                <w:ilvl w:val="0"/>
                <w:numId w:val="32"/>
              </w:numPr>
              <w:spacing w:after="0" w:line="276" w:lineRule="auto"/>
              <w:jc w:val="left"/>
              <w:rPr>
                <w:color w:val="000000"/>
                <w:lang w:val="es-BO" w:eastAsia="es-BO" w:bidi="ar-SA"/>
              </w:rPr>
            </w:pPr>
            <w:r w:rsidRPr="00D21263">
              <w:rPr>
                <w:color w:val="000000"/>
                <w:lang w:val="es-BO" w:eastAsia="es-BO" w:bidi="ar-SA"/>
              </w:rPr>
              <w:t>Vida promedio en la atmósfera luego de la descarga menor o igual a 7 días.</w:t>
            </w:r>
          </w:p>
          <w:p w14:paraId="32699D8F" w14:textId="77777777" w:rsidR="005A3BD6" w:rsidRPr="00D21263" w:rsidRDefault="005A3BD6" w:rsidP="005A3BD6">
            <w:pPr>
              <w:pStyle w:val="Prrafodelista"/>
              <w:numPr>
                <w:ilvl w:val="0"/>
                <w:numId w:val="32"/>
              </w:numPr>
              <w:spacing w:after="0" w:line="276" w:lineRule="auto"/>
              <w:jc w:val="left"/>
              <w:rPr>
                <w:color w:val="000000"/>
                <w:lang w:val="es-BO" w:eastAsia="es-BO" w:bidi="ar-SA"/>
              </w:rPr>
            </w:pPr>
            <w:r w:rsidRPr="00D21263">
              <w:rPr>
                <w:color w:val="000000"/>
                <w:lang w:val="es-BO" w:eastAsia="es-BO" w:bidi="ar-SA"/>
              </w:rPr>
              <w:t>Máximo nivel de concentración donde no se observe efecto negativo (NOAEL) debe ser de 10% en volumen o menor.</w:t>
            </w:r>
          </w:p>
          <w:p w14:paraId="18CE40D5" w14:textId="77777777" w:rsidR="005A3BD6" w:rsidRPr="00D21263" w:rsidRDefault="005A3BD6" w:rsidP="005A3BD6">
            <w:pPr>
              <w:pStyle w:val="Prrafodelista"/>
              <w:numPr>
                <w:ilvl w:val="0"/>
                <w:numId w:val="32"/>
              </w:numPr>
              <w:spacing w:after="0" w:line="276" w:lineRule="auto"/>
              <w:jc w:val="left"/>
              <w:rPr>
                <w:color w:val="000000"/>
                <w:lang w:val="es-BO" w:eastAsia="es-BO" w:bidi="ar-SA"/>
              </w:rPr>
            </w:pPr>
            <w:r w:rsidRPr="00D21263">
              <w:rPr>
                <w:color w:val="000000"/>
                <w:lang w:val="es-BO" w:eastAsia="es-BO" w:bidi="ar-SA"/>
              </w:rPr>
              <w:t>El margen de seguridad del agente según se define en el estándar NFPA2001 debe ser igual o superior al 50% calculado a las concentraciones de diseño para fuegos clase A, B y C.</w:t>
            </w:r>
          </w:p>
          <w:p w14:paraId="3B99E29A" w14:textId="77777777" w:rsidR="005A3BD6" w:rsidRPr="00D21263" w:rsidRDefault="005A3BD6" w:rsidP="005A3BD6">
            <w:pPr>
              <w:pStyle w:val="Prrafodelista"/>
              <w:numPr>
                <w:ilvl w:val="0"/>
                <w:numId w:val="32"/>
              </w:numPr>
              <w:spacing w:after="0" w:line="276" w:lineRule="auto"/>
              <w:jc w:val="left"/>
              <w:rPr>
                <w:color w:val="000000"/>
                <w:lang w:val="es-BO" w:eastAsia="es-BO" w:bidi="ar-SA"/>
              </w:rPr>
            </w:pPr>
            <w:r w:rsidRPr="00D21263">
              <w:rPr>
                <w:color w:val="000000"/>
                <w:lang w:val="es-BO" w:eastAsia="es-BO" w:bidi="ar-SA"/>
              </w:rPr>
              <w:t>El agente debe tener un punto de ebullición de 49º Centígrados o superior.</w:t>
            </w:r>
          </w:p>
          <w:p w14:paraId="199702C4" w14:textId="77777777" w:rsidR="005A3BD6" w:rsidRPr="00D21263" w:rsidRDefault="005A3BD6" w:rsidP="005A3BD6">
            <w:pPr>
              <w:pStyle w:val="Prrafodelista"/>
              <w:numPr>
                <w:ilvl w:val="0"/>
                <w:numId w:val="32"/>
              </w:numPr>
              <w:spacing w:after="0" w:line="276" w:lineRule="auto"/>
              <w:jc w:val="left"/>
              <w:rPr>
                <w:color w:val="000000"/>
                <w:lang w:val="es-BO" w:eastAsia="es-BO" w:bidi="ar-SA"/>
              </w:rPr>
            </w:pPr>
            <w:r w:rsidRPr="00D21263">
              <w:rPr>
                <w:color w:val="000000"/>
                <w:lang w:val="es-BO" w:eastAsia="es-BO" w:bidi="ar-SA"/>
              </w:rPr>
              <w:t>El agente no deberá ser eléctricamente conductor tanto en el estado líquido y gaseoso.</w:t>
            </w:r>
          </w:p>
          <w:p w14:paraId="5151E45B" w14:textId="77777777" w:rsidR="005A3BD6" w:rsidRPr="00D21263" w:rsidRDefault="005A3BD6" w:rsidP="005A3BD6">
            <w:pPr>
              <w:pStyle w:val="Prrafodelista"/>
              <w:numPr>
                <w:ilvl w:val="0"/>
                <w:numId w:val="32"/>
              </w:numPr>
              <w:spacing w:after="0" w:line="276" w:lineRule="auto"/>
              <w:jc w:val="left"/>
              <w:rPr>
                <w:color w:val="000000"/>
                <w:lang w:val="es-BO" w:eastAsia="es-BO" w:bidi="ar-SA"/>
              </w:rPr>
            </w:pPr>
            <w:r w:rsidRPr="00D21263">
              <w:rPr>
                <w:color w:val="000000"/>
                <w:lang w:val="es-BO" w:eastAsia="es-BO" w:bidi="ar-SA"/>
              </w:rPr>
              <w:t>La recarga del agente limpio, deberá poder ser realizada dentro de territorio boliviano.</w:t>
            </w:r>
          </w:p>
          <w:p w14:paraId="4DB25804" w14:textId="77777777" w:rsidR="005A3BD6" w:rsidRPr="00D21263" w:rsidRDefault="005A3BD6" w:rsidP="005A3BD6">
            <w:pPr>
              <w:pStyle w:val="Prrafodelista"/>
              <w:numPr>
                <w:ilvl w:val="0"/>
                <w:numId w:val="32"/>
              </w:numPr>
              <w:spacing w:after="0" w:line="276" w:lineRule="auto"/>
              <w:jc w:val="left"/>
              <w:rPr>
                <w:color w:val="000000"/>
                <w:lang w:val="es-BO" w:eastAsia="es-BO" w:bidi="ar-SA"/>
              </w:rPr>
            </w:pPr>
            <w:r w:rsidRPr="00D21263">
              <w:rPr>
                <w:color w:val="000000"/>
                <w:lang w:val="es-BO" w:eastAsia="es-BO" w:bidi="ar-SA"/>
              </w:rPr>
              <w:t xml:space="preserve">El proponente deberá proporcionar todos los datos de contacto de las empresas dentro de territorio boliviano con capacidad de poder hacer la recarga del agente limpio.  </w:t>
            </w:r>
          </w:p>
        </w:tc>
      </w:tr>
      <w:tr w:rsidR="005A3BD6" w:rsidRPr="00D21263" w14:paraId="7F20960B" w14:textId="77777777" w:rsidTr="00C170E7">
        <w:trPr>
          <w:trHeight w:val="545"/>
          <w:jc w:val="center"/>
        </w:trPr>
        <w:tc>
          <w:tcPr>
            <w:tcW w:w="519" w:type="dxa"/>
            <w:vMerge/>
            <w:shd w:val="clear" w:color="auto" w:fill="auto"/>
            <w:vAlign w:val="center"/>
          </w:tcPr>
          <w:p w14:paraId="424B2B13"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58C0435B"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2E4D08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El agente deberá ser almacenado en cilindros de acero con capacidad adecuada, presurizado con Nitrógeno (si fuera necesario). El oferente debe garantizar la operación del sistema bajo los rangos de presurización emitidos por el fabricante. </w:t>
            </w:r>
          </w:p>
        </w:tc>
      </w:tr>
      <w:tr w:rsidR="005A3BD6" w:rsidRPr="00D21263" w14:paraId="292B4625" w14:textId="77777777" w:rsidTr="00C170E7">
        <w:trPr>
          <w:trHeight w:val="553"/>
          <w:jc w:val="center"/>
        </w:trPr>
        <w:tc>
          <w:tcPr>
            <w:tcW w:w="519" w:type="dxa"/>
            <w:vMerge/>
            <w:shd w:val="clear" w:color="auto" w:fill="auto"/>
            <w:vAlign w:val="center"/>
          </w:tcPr>
          <w:p w14:paraId="20291D62"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6458F5F7"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3E0FBD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cilindros y sistemas de supresión en general deben ser listado por UL (</w:t>
            </w:r>
            <w:proofErr w:type="spellStart"/>
            <w:r w:rsidRPr="00D21263">
              <w:rPr>
                <w:color w:val="000000"/>
                <w:lang w:val="es-BO" w:eastAsia="es-BO" w:bidi="ar-SA"/>
              </w:rPr>
              <w:t>Underwriters</w:t>
            </w:r>
            <w:proofErr w:type="spellEnd"/>
            <w:r w:rsidRPr="00D21263">
              <w:rPr>
                <w:color w:val="000000"/>
                <w:lang w:val="es-BO" w:eastAsia="es-BO" w:bidi="ar-SA"/>
              </w:rPr>
              <w:t xml:space="preserve"> </w:t>
            </w:r>
            <w:proofErr w:type="spellStart"/>
            <w:r w:rsidRPr="00D21263">
              <w:rPr>
                <w:color w:val="000000"/>
                <w:lang w:val="es-BO" w:eastAsia="es-BO" w:bidi="ar-SA"/>
              </w:rPr>
              <w:t>Laboratories</w:t>
            </w:r>
            <w:proofErr w:type="spellEnd"/>
            <w:r w:rsidRPr="00D21263">
              <w:rPr>
                <w:color w:val="000000"/>
                <w:lang w:val="es-BO" w:eastAsia="es-BO" w:bidi="ar-SA"/>
              </w:rPr>
              <w:t>) y aprobados por FM (Factory Mutual).</w:t>
            </w:r>
          </w:p>
        </w:tc>
      </w:tr>
      <w:tr w:rsidR="005A3BD6" w:rsidRPr="00D21263" w14:paraId="6A8BE329" w14:textId="77777777" w:rsidTr="00C170E7">
        <w:trPr>
          <w:trHeight w:val="525"/>
          <w:jc w:val="center"/>
        </w:trPr>
        <w:tc>
          <w:tcPr>
            <w:tcW w:w="519" w:type="dxa"/>
            <w:vMerge/>
            <w:shd w:val="clear" w:color="auto" w:fill="auto"/>
            <w:vAlign w:val="center"/>
          </w:tcPr>
          <w:p w14:paraId="7C2ED2C1"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2B5823BC"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F5FB33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Acorde a la norma NFPA 2001, cada cilindro del sistema de supresión de incendios deberá estar provisto de los siguientes componentes:</w:t>
            </w:r>
          </w:p>
          <w:p w14:paraId="456C4A75" w14:textId="77777777" w:rsidR="005A3BD6" w:rsidRPr="00D21263" w:rsidRDefault="005A3BD6" w:rsidP="005A3BD6">
            <w:pPr>
              <w:pStyle w:val="Prrafodelista"/>
              <w:numPr>
                <w:ilvl w:val="0"/>
                <w:numId w:val="33"/>
              </w:numPr>
              <w:spacing w:after="0" w:line="276" w:lineRule="auto"/>
              <w:jc w:val="left"/>
              <w:rPr>
                <w:color w:val="000000"/>
                <w:lang w:val="es-BO" w:eastAsia="es-BO" w:bidi="ar-SA"/>
              </w:rPr>
            </w:pPr>
            <w:r w:rsidRPr="00D21263">
              <w:rPr>
                <w:color w:val="000000"/>
                <w:lang w:val="es-BO" w:eastAsia="es-BO" w:bidi="ar-SA"/>
              </w:rPr>
              <w:t>Nanómetro para indicación visual de la presión.</w:t>
            </w:r>
          </w:p>
          <w:p w14:paraId="66714AEF" w14:textId="77777777" w:rsidR="005A3BD6" w:rsidRPr="00D21263" w:rsidRDefault="005A3BD6" w:rsidP="005A3BD6">
            <w:pPr>
              <w:pStyle w:val="Prrafodelista"/>
              <w:numPr>
                <w:ilvl w:val="0"/>
                <w:numId w:val="33"/>
              </w:numPr>
              <w:spacing w:after="0" w:line="276" w:lineRule="auto"/>
              <w:jc w:val="left"/>
              <w:rPr>
                <w:color w:val="000000"/>
                <w:lang w:val="es-BO" w:eastAsia="es-BO" w:bidi="ar-SA"/>
              </w:rPr>
            </w:pPr>
            <w:r w:rsidRPr="00D21263">
              <w:rPr>
                <w:color w:val="000000"/>
                <w:lang w:val="es-BO" w:eastAsia="es-BO" w:bidi="ar-SA"/>
              </w:rPr>
              <w:t>Válvula de seguridad.</w:t>
            </w:r>
          </w:p>
          <w:p w14:paraId="2354AA43" w14:textId="77777777" w:rsidR="005A3BD6" w:rsidRPr="00D21263" w:rsidRDefault="005A3BD6" w:rsidP="005A3BD6">
            <w:pPr>
              <w:pStyle w:val="Prrafodelista"/>
              <w:numPr>
                <w:ilvl w:val="0"/>
                <w:numId w:val="33"/>
              </w:numPr>
              <w:spacing w:after="0" w:line="276" w:lineRule="auto"/>
              <w:jc w:val="left"/>
              <w:rPr>
                <w:color w:val="000000"/>
                <w:lang w:val="es-BO" w:eastAsia="es-BO" w:bidi="ar-SA"/>
              </w:rPr>
            </w:pPr>
            <w:r w:rsidRPr="00D21263">
              <w:rPr>
                <w:color w:val="000000"/>
                <w:lang w:val="es-BO" w:eastAsia="es-BO" w:bidi="ar-SA"/>
              </w:rPr>
              <w:t>Tapa de seguridad para la boca de la válvula durante el transporte.</w:t>
            </w:r>
          </w:p>
          <w:p w14:paraId="0214945A" w14:textId="77777777" w:rsidR="005A3BD6" w:rsidRPr="00D21263" w:rsidRDefault="005A3BD6" w:rsidP="005A3BD6">
            <w:pPr>
              <w:pStyle w:val="Prrafodelista"/>
              <w:numPr>
                <w:ilvl w:val="0"/>
                <w:numId w:val="33"/>
              </w:numPr>
              <w:spacing w:after="0" w:line="276" w:lineRule="auto"/>
              <w:jc w:val="left"/>
              <w:rPr>
                <w:color w:val="000000"/>
                <w:lang w:val="es-BO" w:eastAsia="es-BO" w:bidi="ar-SA"/>
              </w:rPr>
            </w:pPr>
            <w:r w:rsidRPr="00D21263">
              <w:rPr>
                <w:color w:val="000000"/>
                <w:lang w:val="es-BO" w:eastAsia="es-BO" w:bidi="ar-SA"/>
              </w:rPr>
              <w:t>Soporte o abrazaderas a superficie fija.</w:t>
            </w:r>
          </w:p>
        </w:tc>
      </w:tr>
      <w:tr w:rsidR="005A3BD6" w:rsidRPr="00D21263" w14:paraId="7038BDA2" w14:textId="77777777" w:rsidTr="00C170E7">
        <w:trPr>
          <w:trHeight w:val="525"/>
          <w:jc w:val="center"/>
        </w:trPr>
        <w:tc>
          <w:tcPr>
            <w:tcW w:w="519" w:type="dxa"/>
            <w:vMerge/>
            <w:shd w:val="clear" w:color="auto" w:fill="auto"/>
            <w:vAlign w:val="center"/>
          </w:tcPr>
          <w:p w14:paraId="13968B05"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115FF13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8B6BAB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Acorde a la norma NFPA 2001, por cada cilindro contenedor de agente limpio del sistema de supresión de incendios se deberá suministrar un dispositivo cabezal de control eléctrico, que deberá permitir la activación eléctrica de la válvula del cilindro y debe cumplir con las siguientes características mínimas:</w:t>
            </w:r>
          </w:p>
          <w:p w14:paraId="05265E4C" w14:textId="77777777" w:rsidR="005A3BD6" w:rsidRPr="00D21263" w:rsidRDefault="005A3BD6" w:rsidP="005A3BD6">
            <w:pPr>
              <w:pStyle w:val="Prrafodelista"/>
              <w:numPr>
                <w:ilvl w:val="0"/>
                <w:numId w:val="34"/>
              </w:numPr>
              <w:spacing w:after="0" w:line="276" w:lineRule="auto"/>
              <w:jc w:val="left"/>
              <w:rPr>
                <w:color w:val="000000"/>
                <w:lang w:val="es-BO" w:eastAsia="es-BO" w:bidi="ar-SA"/>
              </w:rPr>
            </w:pPr>
            <w:r w:rsidRPr="00D21263">
              <w:rPr>
                <w:color w:val="000000"/>
                <w:lang w:val="es-BO" w:eastAsia="es-BO" w:bidi="ar-SA"/>
              </w:rPr>
              <w:t>Deberá ser instalado encima de la válvula del cilindro.</w:t>
            </w:r>
          </w:p>
          <w:p w14:paraId="2BFC2C3A" w14:textId="77777777" w:rsidR="005A3BD6" w:rsidRPr="00D21263" w:rsidRDefault="005A3BD6" w:rsidP="005A3BD6">
            <w:pPr>
              <w:pStyle w:val="Prrafodelista"/>
              <w:numPr>
                <w:ilvl w:val="0"/>
                <w:numId w:val="34"/>
              </w:numPr>
              <w:spacing w:after="0" w:line="276" w:lineRule="auto"/>
              <w:jc w:val="left"/>
              <w:rPr>
                <w:color w:val="000000"/>
                <w:lang w:val="es-BO" w:eastAsia="es-BO" w:bidi="ar-SA"/>
              </w:rPr>
            </w:pPr>
            <w:r w:rsidRPr="00D21263">
              <w:rPr>
                <w:color w:val="000000"/>
                <w:lang w:val="es-BO" w:eastAsia="es-BO" w:bidi="ar-SA"/>
              </w:rPr>
              <w:t>Operación a 24 V DC.</w:t>
            </w:r>
          </w:p>
          <w:p w14:paraId="043983C4" w14:textId="77777777" w:rsidR="005A3BD6" w:rsidRPr="00D21263" w:rsidRDefault="005A3BD6" w:rsidP="005A3BD6">
            <w:pPr>
              <w:pStyle w:val="Prrafodelista"/>
              <w:numPr>
                <w:ilvl w:val="0"/>
                <w:numId w:val="34"/>
              </w:numPr>
              <w:spacing w:after="0" w:line="276" w:lineRule="auto"/>
              <w:jc w:val="left"/>
              <w:rPr>
                <w:color w:val="000000"/>
                <w:lang w:val="es-BO" w:eastAsia="es-BO" w:bidi="ar-SA"/>
              </w:rPr>
            </w:pPr>
            <w:r w:rsidRPr="00D21263">
              <w:rPr>
                <w:color w:val="000000"/>
                <w:lang w:val="es-BO" w:eastAsia="es-BO" w:bidi="ar-SA"/>
              </w:rPr>
              <w:t>Construcción en bronce.</w:t>
            </w:r>
          </w:p>
          <w:p w14:paraId="2D80AFC0" w14:textId="77777777" w:rsidR="005A3BD6" w:rsidRPr="00D21263" w:rsidRDefault="005A3BD6" w:rsidP="005A3BD6">
            <w:pPr>
              <w:pStyle w:val="Prrafodelista"/>
              <w:numPr>
                <w:ilvl w:val="0"/>
                <w:numId w:val="34"/>
              </w:numPr>
              <w:spacing w:after="0" w:line="276" w:lineRule="auto"/>
              <w:jc w:val="left"/>
              <w:rPr>
                <w:color w:val="000000"/>
                <w:lang w:val="es-BO" w:eastAsia="es-BO" w:bidi="ar-SA"/>
              </w:rPr>
            </w:pPr>
            <w:r w:rsidRPr="00D21263">
              <w:rPr>
                <w:color w:val="000000"/>
                <w:lang w:val="es-BO" w:eastAsia="es-BO" w:bidi="ar-SA"/>
              </w:rPr>
              <w:t xml:space="preserve">Cables </w:t>
            </w:r>
            <w:proofErr w:type="spellStart"/>
            <w:r w:rsidRPr="00D21263">
              <w:rPr>
                <w:color w:val="000000"/>
                <w:lang w:val="es-BO" w:eastAsia="es-BO" w:bidi="ar-SA"/>
              </w:rPr>
              <w:t>preconectorizados</w:t>
            </w:r>
            <w:proofErr w:type="spellEnd"/>
            <w:r w:rsidRPr="00D21263">
              <w:rPr>
                <w:color w:val="000000"/>
                <w:lang w:val="es-BO" w:eastAsia="es-BO" w:bidi="ar-SA"/>
              </w:rPr>
              <w:t xml:space="preserve"> de fábrica, para conectar al circuito de descarga.</w:t>
            </w:r>
          </w:p>
          <w:p w14:paraId="3CE31F68" w14:textId="77777777" w:rsidR="005A3BD6" w:rsidRPr="00D21263" w:rsidRDefault="005A3BD6" w:rsidP="005A3BD6">
            <w:pPr>
              <w:pStyle w:val="Prrafodelista"/>
              <w:numPr>
                <w:ilvl w:val="0"/>
                <w:numId w:val="34"/>
              </w:numPr>
              <w:spacing w:after="0" w:line="276" w:lineRule="auto"/>
              <w:jc w:val="left"/>
              <w:rPr>
                <w:color w:val="000000"/>
                <w:lang w:val="es-BO" w:eastAsia="es-BO" w:bidi="ar-SA"/>
              </w:rPr>
            </w:pPr>
            <w:r w:rsidRPr="00D21263">
              <w:rPr>
                <w:color w:val="000000"/>
                <w:lang w:val="es-BO" w:eastAsia="es-BO" w:bidi="ar-SA"/>
              </w:rPr>
              <w:t>Conector roscado para acoplar al cilindro.</w:t>
            </w:r>
          </w:p>
        </w:tc>
      </w:tr>
      <w:tr w:rsidR="005A3BD6" w:rsidRPr="00D21263" w14:paraId="09D8920C" w14:textId="77777777" w:rsidTr="00C170E7">
        <w:trPr>
          <w:trHeight w:val="525"/>
          <w:jc w:val="center"/>
        </w:trPr>
        <w:tc>
          <w:tcPr>
            <w:tcW w:w="519" w:type="dxa"/>
            <w:vMerge/>
            <w:shd w:val="clear" w:color="auto" w:fill="auto"/>
            <w:vAlign w:val="center"/>
          </w:tcPr>
          <w:p w14:paraId="4BCFDC6C"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0047FCB8"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4B6DE6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Por cada ambiente a ser protegido por el sistema de supresión de incendios mediante agente limpio se deberá proveer boquillas de descarga calculadas dentro de las directrices del fabricante y según lo indicado en los cálculos hidráulicos para distribuir el agente limpio en todos los espacios protegidos (inundación completa). Las boquillas se diseñarán para proporcionar la cantidad y distribución adecuada del agente limpio y contarán con las siguientes características mínimas:</w:t>
            </w:r>
          </w:p>
          <w:p w14:paraId="567E30A4" w14:textId="77777777" w:rsidR="005A3BD6" w:rsidRPr="00D21263" w:rsidRDefault="005A3BD6" w:rsidP="005A3BD6">
            <w:pPr>
              <w:pStyle w:val="Prrafodelista"/>
              <w:numPr>
                <w:ilvl w:val="0"/>
                <w:numId w:val="35"/>
              </w:numPr>
              <w:spacing w:after="0" w:line="276" w:lineRule="auto"/>
              <w:jc w:val="left"/>
              <w:rPr>
                <w:color w:val="000000"/>
                <w:lang w:val="es-BO" w:eastAsia="es-BO" w:bidi="ar-SA"/>
              </w:rPr>
            </w:pPr>
            <w:r w:rsidRPr="00D21263">
              <w:rPr>
                <w:color w:val="000000"/>
                <w:lang w:val="es-BO" w:eastAsia="es-BO" w:bidi="ar-SA"/>
              </w:rPr>
              <w:t>Cantidad: Especificar. La cantidad de boquillas de descarga deberá garantizar la cobertura de toda el área del centro de datos incluyendo cielo falso, piso técnico y área de principal.</w:t>
            </w:r>
          </w:p>
          <w:p w14:paraId="421CE00A" w14:textId="77777777" w:rsidR="005A3BD6" w:rsidRPr="00D21263" w:rsidRDefault="005A3BD6" w:rsidP="005A3BD6">
            <w:pPr>
              <w:pStyle w:val="Prrafodelista"/>
              <w:numPr>
                <w:ilvl w:val="0"/>
                <w:numId w:val="35"/>
              </w:numPr>
              <w:spacing w:after="0" w:line="276" w:lineRule="auto"/>
              <w:jc w:val="left"/>
              <w:rPr>
                <w:color w:val="000000"/>
                <w:lang w:val="es-BO" w:eastAsia="es-BO" w:bidi="ar-SA"/>
              </w:rPr>
            </w:pPr>
            <w:r w:rsidRPr="00D21263">
              <w:rPr>
                <w:color w:val="000000"/>
                <w:lang w:val="es-BO" w:eastAsia="es-BO" w:bidi="ar-SA"/>
              </w:rPr>
              <w:t>Fabricadas en aluminio o bronce.</w:t>
            </w:r>
          </w:p>
          <w:p w14:paraId="68CBBF04" w14:textId="77777777" w:rsidR="005A3BD6" w:rsidRPr="00D21263" w:rsidRDefault="005A3BD6" w:rsidP="005A3BD6">
            <w:pPr>
              <w:pStyle w:val="Prrafodelista"/>
              <w:numPr>
                <w:ilvl w:val="0"/>
                <w:numId w:val="35"/>
              </w:numPr>
              <w:spacing w:after="0" w:line="276" w:lineRule="auto"/>
              <w:jc w:val="left"/>
              <w:rPr>
                <w:color w:val="000000"/>
                <w:lang w:val="es-BO" w:eastAsia="es-BO" w:bidi="ar-SA"/>
              </w:rPr>
            </w:pPr>
            <w:r w:rsidRPr="00D21263">
              <w:rPr>
                <w:color w:val="000000"/>
                <w:lang w:val="es-BO" w:eastAsia="es-BO" w:bidi="ar-SA"/>
              </w:rPr>
              <w:t>Del tipo 360° para ser ubicada de manera central. Esto acorde al diseño ofertado por el proponente.</w:t>
            </w:r>
          </w:p>
          <w:p w14:paraId="6B6BDF0E" w14:textId="77777777" w:rsidR="005A3BD6" w:rsidRPr="00D21263" w:rsidRDefault="005A3BD6" w:rsidP="005A3BD6">
            <w:pPr>
              <w:pStyle w:val="Prrafodelista"/>
              <w:numPr>
                <w:ilvl w:val="0"/>
                <w:numId w:val="35"/>
              </w:numPr>
              <w:spacing w:after="0" w:line="276" w:lineRule="auto"/>
              <w:jc w:val="left"/>
              <w:rPr>
                <w:color w:val="000000"/>
                <w:lang w:val="es-BO" w:eastAsia="es-BO" w:bidi="ar-SA"/>
              </w:rPr>
            </w:pPr>
            <w:r w:rsidRPr="00D21263">
              <w:rPr>
                <w:color w:val="000000"/>
                <w:lang w:val="es-BO" w:eastAsia="es-BO" w:bidi="ar-SA"/>
              </w:rPr>
              <w:t>Se preferirán las boquillas que utilicen diseño de platina perforada por la versatilidad que esa configuración brinda para efectuar cambios y ajustes en las mismas.</w:t>
            </w:r>
          </w:p>
          <w:p w14:paraId="24591DCA" w14:textId="77777777" w:rsidR="005A3BD6" w:rsidRPr="00D21263" w:rsidRDefault="005A3BD6" w:rsidP="005A3BD6">
            <w:pPr>
              <w:pStyle w:val="Prrafodelista"/>
              <w:numPr>
                <w:ilvl w:val="0"/>
                <w:numId w:val="35"/>
              </w:numPr>
              <w:spacing w:after="0" w:line="276" w:lineRule="auto"/>
              <w:jc w:val="left"/>
              <w:rPr>
                <w:color w:val="000000"/>
                <w:lang w:val="es-BO" w:eastAsia="es-BO" w:bidi="ar-SA"/>
              </w:rPr>
            </w:pPr>
            <w:r w:rsidRPr="00D21263">
              <w:rPr>
                <w:color w:val="000000"/>
                <w:lang w:val="es-BO" w:eastAsia="es-BO" w:bidi="ar-SA"/>
              </w:rPr>
              <w:t>Aprobación UL (</w:t>
            </w:r>
            <w:proofErr w:type="spellStart"/>
            <w:r w:rsidRPr="00D21263">
              <w:rPr>
                <w:color w:val="000000"/>
                <w:lang w:val="es-BO" w:eastAsia="es-BO" w:bidi="ar-SA"/>
              </w:rPr>
              <w:t>Underwriters</w:t>
            </w:r>
            <w:proofErr w:type="spellEnd"/>
            <w:r w:rsidRPr="00D21263">
              <w:rPr>
                <w:color w:val="000000"/>
                <w:lang w:val="es-BO" w:eastAsia="es-BO" w:bidi="ar-SA"/>
              </w:rPr>
              <w:t xml:space="preserve"> </w:t>
            </w:r>
            <w:proofErr w:type="spellStart"/>
            <w:r w:rsidRPr="00D21263">
              <w:rPr>
                <w:color w:val="000000"/>
                <w:lang w:val="es-BO" w:eastAsia="es-BO" w:bidi="ar-SA"/>
              </w:rPr>
              <w:t>Laboratories</w:t>
            </w:r>
            <w:proofErr w:type="spellEnd"/>
            <w:r w:rsidRPr="00D21263">
              <w:rPr>
                <w:color w:val="000000"/>
                <w:lang w:val="es-BO" w:eastAsia="es-BO" w:bidi="ar-SA"/>
              </w:rPr>
              <w:t>) y FM (Factory Mutual).</w:t>
            </w:r>
          </w:p>
        </w:tc>
      </w:tr>
      <w:tr w:rsidR="005A3BD6" w:rsidRPr="00D21263" w14:paraId="24A3F41E" w14:textId="77777777" w:rsidTr="00C170E7">
        <w:trPr>
          <w:trHeight w:val="294"/>
          <w:jc w:val="center"/>
        </w:trPr>
        <w:tc>
          <w:tcPr>
            <w:tcW w:w="519" w:type="dxa"/>
            <w:vMerge/>
            <w:shd w:val="clear" w:color="auto" w:fill="auto"/>
            <w:vAlign w:val="center"/>
          </w:tcPr>
          <w:p w14:paraId="54678AA9"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233F46FE"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D9350B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Por cada cilindro contenedor de agente limpio del sistema de supresión de incendios se deberá instalar una manguera hidráulica de descarga que deberá permitir la conexión flexible entre el cilindro y la tubería de descarga para, en caso de descarga del agente, poder remover el cilindro para recargarlo. Este dispositivo debe contar con las siguientes características mínimas:</w:t>
            </w:r>
          </w:p>
          <w:p w14:paraId="278B8F03" w14:textId="77777777" w:rsidR="005A3BD6" w:rsidRPr="00D21263" w:rsidRDefault="005A3BD6" w:rsidP="005A3BD6">
            <w:pPr>
              <w:pStyle w:val="Prrafodelista"/>
              <w:numPr>
                <w:ilvl w:val="0"/>
                <w:numId w:val="36"/>
              </w:numPr>
              <w:spacing w:after="0" w:line="276" w:lineRule="auto"/>
              <w:jc w:val="left"/>
              <w:rPr>
                <w:color w:val="000000"/>
                <w:lang w:val="es-BO" w:eastAsia="es-BO" w:bidi="ar-SA"/>
              </w:rPr>
            </w:pPr>
            <w:r w:rsidRPr="00D21263">
              <w:rPr>
                <w:color w:val="000000"/>
                <w:lang w:val="es-BO" w:eastAsia="es-BO" w:bidi="ar-SA"/>
              </w:rPr>
              <w:lastRenderedPageBreak/>
              <w:t>Fabricada en caucho reforzado.</w:t>
            </w:r>
          </w:p>
          <w:p w14:paraId="2FFA3178" w14:textId="77777777" w:rsidR="005A3BD6" w:rsidRPr="00D21263" w:rsidRDefault="005A3BD6" w:rsidP="005A3BD6">
            <w:pPr>
              <w:pStyle w:val="Prrafodelista"/>
              <w:numPr>
                <w:ilvl w:val="0"/>
                <w:numId w:val="36"/>
              </w:numPr>
              <w:spacing w:after="0" w:line="276" w:lineRule="auto"/>
              <w:jc w:val="left"/>
              <w:rPr>
                <w:color w:val="000000"/>
                <w:lang w:val="es-BO" w:eastAsia="es-BO" w:bidi="ar-SA"/>
              </w:rPr>
            </w:pPr>
            <w:r w:rsidRPr="00D21263">
              <w:rPr>
                <w:color w:val="000000"/>
                <w:lang w:val="es-BO" w:eastAsia="es-BO" w:bidi="ar-SA"/>
              </w:rPr>
              <w:t>Presión de estallido 2000 psi o superior.</w:t>
            </w:r>
          </w:p>
          <w:p w14:paraId="2C489818" w14:textId="77777777" w:rsidR="005A3BD6" w:rsidRPr="00D21263" w:rsidRDefault="005A3BD6" w:rsidP="005A3BD6">
            <w:pPr>
              <w:pStyle w:val="Prrafodelista"/>
              <w:numPr>
                <w:ilvl w:val="0"/>
                <w:numId w:val="36"/>
              </w:numPr>
              <w:spacing w:after="0" w:line="276" w:lineRule="auto"/>
              <w:jc w:val="left"/>
              <w:rPr>
                <w:color w:val="000000"/>
                <w:lang w:val="es-BO" w:eastAsia="es-BO" w:bidi="ar-SA"/>
              </w:rPr>
            </w:pPr>
            <w:r w:rsidRPr="00D21263">
              <w:rPr>
                <w:color w:val="000000"/>
                <w:lang w:val="es-BO" w:eastAsia="es-BO" w:bidi="ar-SA"/>
              </w:rPr>
              <w:t>Presión de trabajo 500 psi o superior.</w:t>
            </w:r>
          </w:p>
          <w:p w14:paraId="77FF9FD7" w14:textId="77777777" w:rsidR="005A3BD6" w:rsidRPr="00D21263" w:rsidRDefault="005A3BD6" w:rsidP="005A3BD6">
            <w:pPr>
              <w:pStyle w:val="Prrafodelista"/>
              <w:numPr>
                <w:ilvl w:val="0"/>
                <w:numId w:val="36"/>
              </w:numPr>
              <w:spacing w:after="0" w:line="276" w:lineRule="auto"/>
              <w:jc w:val="left"/>
              <w:rPr>
                <w:color w:val="000000"/>
                <w:lang w:val="es-BO" w:eastAsia="es-BO" w:bidi="ar-SA"/>
              </w:rPr>
            </w:pPr>
            <w:r w:rsidRPr="00D21263">
              <w:rPr>
                <w:color w:val="000000"/>
                <w:lang w:val="es-BO" w:eastAsia="es-BO" w:bidi="ar-SA"/>
              </w:rPr>
              <w:t>Presión de prueba 1000 psi o superior.</w:t>
            </w:r>
          </w:p>
        </w:tc>
      </w:tr>
      <w:tr w:rsidR="005A3BD6" w:rsidRPr="00D21263" w14:paraId="04ACCFFA" w14:textId="77777777" w:rsidTr="00C170E7">
        <w:trPr>
          <w:trHeight w:val="525"/>
          <w:jc w:val="center"/>
        </w:trPr>
        <w:tc>
          <w:tcPr>
            <w:tcW w:w="519" w:type="dxa"/>
            <w:vMerge/>
            <w:shd w:val="clear" w:color="auto" w:fill="auto"/>
            <w:vAlign w:val="center"/>
          </w:tcPr>
          <w:p w14:paraId="40D8E3DD"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5BAA5B44"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17C329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Por cada cilindro contenedor de agente limpio del sistema de supresión de incendios se deberá instalar un soporte que abrace al cilindro y lo mantenga fijo a la pared. La cantidad de los soportes deberá ser indicado por el fabricante del sistema y deberá ser fabricado en acero con un espesor de cuando menos de 0.60 pulgadas.</w:t>
            </w:r>
          </w:p>
        </w:tc>
      </w:tr>
      <w:tr w:rsidR="005A3BD6" w:rsidRPr="00D21263" w14:paraId="6CECB92E" w14:textId="77777777" w:rsidTr="00C170E7">
        <w:trPr>
          <w:trHeight w:val="525"/>
          <w:jc w:val="center"/>
        </w:trPr>
        <w:tc>
          <w:tcPr>
            <w:tcW w:w="519" w:type="dxa"/>
            <w:vMerge/>
            <w:shd w:val="clear" w:color="auto" w:fill="auto"/>
            <w:vAlign w:val="center"/>
          </w:tcPr>
          <w:p w14:paraId="74B3617D"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20AFF70B"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9A5139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Las tuberías de distribución deberán ser de material acorde a las presiones que maneja el sistema de supresión propuesto (acero, SCH 40 sin costuras); los accesorios se instalarán de conformidad con los requisitos del fabricante, acorde a la norma NFPA 2001 y directrices aprobadas para tuberías. Todas las tuberías de distribución deberán ser instaladas por personas calificadas utilizando buenas prácticas y procedimientos de calidad. Todas las tuberías deben estar bien apoyadas y ancladas en todos los cambios de dirección y la ubicación de las boquillas.</w:t>
            </w:r>
          </w:p>
        </w:tc>
      </w:tr>
      <w:tr w:rsidR="005A3BD6" w:rsidRPr="00D21263" w14:paraId="02F20C0B" w14:textId="77777777" w:rsidTr="00C170E7">
        <w:trPr>
          <w:trHeight w:val="525"/>
          <w:jc w:val="center"/>
        </w:trPr>
        <w:tc>
          <w:tcPr>
            <w:tcW w:w="519" w:type="dxa"/>
            <w:vMerge/>
            <w:shd w:val="clear" w:color="auto" w:fill="auto"/>
            <w:vAlign w:val="center"/>
          </w:tcPr>
          <w:p w14:paraId="5088FE30"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28C679B"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F6F7BED"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La propuesta debe contar con el diseño y precálculo de volúmenes emitido por el fabricante de la solución ofertada, especificando el tipo de cilindro, la concentración y la cantidad de agente limpio necesario conforme a las dimensiones del ambiente, tomando en cuenta espacio entre piso técnico, cielo falso y área principal, en conformidad con las especificaciones establecidas por el fabricante.  </w:t>
            </w:r>
          </w:p>
        </w:tc>
      </w:tr>
      <w:tr w:rsidR="005A3BD6" w:rsidRPr="00D21263" w14:paraId="350DCE81" w14:textId="77777777" w:rsidTr="00C170E7">
        <w:trPr>
          <w:trHeight w:val="525"/>
          <w:jc w:val="center"/>
        </w:trPr>
        <w:tc>
          <w:tcPr>
            <w:tcW w:w="519" w:type="dxa"/>
            <w:vMerge w:val="restart"/>
            <w:shd w:val="clear" w:color="auto" w:fill="auto"/>
            <w:vAlign w:val="center"/>
          </w:tcPr>
          <w:p w14:paraId="1AC4A66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11</w:t>
            </w:r>
          </w:p>
        </w:tc>
        <w:tc>
          <w:tcPr>
            <w:tcW w:w="3064" w:type="dxa"/>
            <w:vMerge w:val="restart"/>
            <w:vAlign w:val="center"/>
          </w:tcPr>
          <w:p w14:paraId="0530EEA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Software de administración de la solución.</w:t>
            </w:r>
          </w:p>
        </w:tc>
        <w:tc>
          <w:tcPr>
            <w:tcW w:w="6188" w:type="dxa"/>
            <w:shd w:val="clear" w:color="auto" w:fill="auto"/>
            <w:vAlign w:val="center"/>
          </w:tcPr>
          <w:p w14:paraId="413F50DC"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Tipo de licenciamiento: Perpetuo o suscripción con cobertura mínima de cinco (5) años. </w:t>
            </w:r>
          </w:p>
        </w:tc>
      </w:tr>
      <w:tr w:rsidR="005A3BD6" w:rsidRPr="00D21263" w14:paraId="73E1FF93" w14:textId="77777777" w:rsidTr="00C170E7">
        <w:trPr>
          <w:trHeight w:val="525"/>
          <w:jc w:val="center"/>
        </w:trPr>
        <w:tc>
          <w:tcPr>
            <w:tcW w:w="519" w:type="dxa"/>
            <w:vMerge/>
            <w:shd w:val="clear" w:color="auto" w:fill="auto"/>
            <w:vAlign w:val="center"/>
          </w:tcPr>
          <w:p w14:paraId="6DB808BF"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8347814"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FEF784D"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software de administración, debe ser accedido como mínimo por tres (3) usuarios de manera concurrente.</w:t>
            </w:r>
          </w:p>
          <w:p w14:paraId="40E6DE1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En caso de que fuese necesario, el proveedor deberá contemplar la adquisición de licenciamiento para el acceso concurrente al software de administración.</w:t>
            </w:r>
          </w:p>
        </w:tc>
      </w:tr>
      <w:tr w:rsidR="005A3BD6" w:rsidRPr="00D21263" w14:paraId="44EA12B6" w14:textId="77777777" w:rsidTr="00C170E7">
        <w:trPr>
          <w:trHeight w:val="525"/>
          <w:jc w:val="center"/>
        </w:trPr>
        <w:tc>
          <w:tcPr>
            <w:tcW w:w="519" w:type="dxa"/>
            <w:vMerge/>
            <w:shd w:val="clear" w:color="auto" w:fill="auto"/>
            <w:vAlign w:val="center"/>
          </w:tcPr>
          <w:p w14:paraId="40169C98"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E82462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6CA960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El software de administración deberá permitir realizar la gestión de por lo menos dos (2) paneles de control antincendios. </w:t>
            </w:r>
          </w:p>
        </w:tc>
      </w:tr>
      <w:tr w:rsidR="005A3BD6" w:rsidRPr="00D21263" w14:paraId="2547BFB2" w14:textId="77777777" w:rsidTr="00C170E7">
        <w:trPr>
          <w:trHeight w:val="525"/>
          <w:jc w:val="center"/>
        </w:trPr>
        <w:tc>
          <w:tcPr>
            <w:tcW w:w="519" w:type="dxa"/>
            <w:vMerge/>
            <w:shd w:val="clear" w:color="auto" w:fill="auto"/>
            <w:vAlign w:val="center"/>
          </w:tcPr>
          <w:p w14:paraId="62DCA23D"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548DAF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706448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Protocolos soportados: Mínimamente deberá soportar dos (2) de los siguientes protocolos listados:</w:t>
            </w:r>
          </w:p>
          <w:p w14:paraId="667EB080" w14:textId="77777777" w:rsidR="005A3BD6" w:rsidRPr="00D21263" w:rsidRDefault="005A3BD6" w:rsidP="005A3BD6">
            <w:pPr>
              <w:pStyle w:val="Prrafodelista"/>
              <w:numPr>
                <w:ilvl w:val="0"/>
                <w:numId w:val="19"/>
              </w:numPr>
              <w:spacing w:after="0" w:line="276" w:lineRule="auto"/>
              <w:jc w:val="left"/>
              <w:rPr>
                <w:color w:val="000000"/>
                <w:lang w:val="en-US" w:eastAsia="es-BO" w:bidi="ar-SA"/>
              </w:rPr>
            </w:pPr>
            <w:r w:rsidRPr="00D21263">
              <w:rPr>
                <w:color w:val="000000"/>
                <w:lang w:val="en-US" w:eastAsia="es-BO" w:bidi="ar-SA"/>
              </w:rPr>
              <w:t>BACnet.</w:t>
            </w:r>
          </w:p>
          <w:p w14:paraId="2545FBB6" w14:textId="77777777" w:rsidR="005A3BD6" w:rsidRPr="00D21263" w:rsidRDefault="005A3BD6" w:rsidP="005A3BD6">
            <w:pPr>
              <w:pStyle w:val="Prrafodelista"/>
              <w:numPr>
                <w:ilvl w:val="0"/>
                <w:numId w:val="19"/>
              </w:numPr>
              <w:spacing w:after="0" w:line="276" w:lineRule="auto"/>
              <w:jc w:val="left"/>
              <w:rPr>
                <w:color w:val="000000"/>
                <w:lang w:val="en-US" w:eastAsia="es-BO" w:bidi="ar-SA"/>
              </w:rPr>
            </w:pPr>
            <w:r w:rsidRPr="00D21263">
              <w:rPr>
                <w:color w:val="000000"/>
                <w:lang w:val="en-US" w:eastAsia="es-BO" w:bidi="ar-SA"/>
              </w:rPr>
              <w:t>Modbus.</w:t>
            </w:r>
          </w:p>
          <w:p w14:paraId="08D64D76" w14:textId="77777777" w:rsidR="005A3BD6" w:rsidRPr="00D21263" w:rsidRDefault="005A3BD6" w:rsidP="005A3BD6">
            <w:pPr>
              <w:pStyle w:val="Prrafodelista"/>
              <w:numPr>
                <w:ilvl w:val="0"/>
                <w:numId w:val="19"/>
              </w:numPr>
              <w:spacing w:after="0" w:line="276" w:lineRule="auto"/>
              <w:jc w:val="left"/>
              <w:rPr>
                <w:color w:val="000000"/>
                <w:lang w:val="en-US" w:eastAsia="es-BO" w:bidi="ar-SA"/>
              </w:rPr>
            </w:pPr>
            <w:r w:rsidRPr="00D21263">
              <w:rPr>
                <w:color w:val="000000"/>
                <w:lang w:val="en-US" w:eastAsia="es-BO" w:bidi="ar-SA"/>
              </w:rPr>
              <w:lastRenderedPageBreak/>
              <w:t>OPC Client.</w:t>
            </w:r>
          </w:p>
          <w:p w14:paraId="20666144" w14:textId="77777777" w:rsidR="005A3BD6" w:rsidRPr="00D21263" w:rsidRDefault="005A3BD6" w:rsidP="005A3BD6">
            <w:pPr>
              <w:pStyle w:val="Prrafodelista"/>
              <w:numPr>
                <w:ilvl w:val="0"/>
                <w:numId w:val="19"/>
              </w:numPr>
              <w:spacing w:after="0" w:line="276" w:lineRule="auto"/>
              <w:jc w:val="left"/>
              <w:rPr>
                <w:color w:val="000000"/>
                <w:lang w:val="en-US" w:eastAsia="es-BO" w:bidi="ar-SA"/>
              </w:rPr>
            </w:pPr>
            <w:r w:rsidRPr="00D21263">
              <w:rPr>
                <w:color w:val="000000"/>
                <w:lang w:val="en-US" w:eastAsia="es-BO" w:bidi="ar-SA"/>
              </w:rPr>
              <w:t>HTTP Server.</w:t>
            </w:r>
          </w:p>
          <w:p w14:paraId="12AE266D" w14:textId="77777777" w:rsidR="005A3BD6" w:rsidRPr="00D21263" w:rsidRDefault="005A3BD6" w:rsidP="005A3BD6">
            <w:pPr>
              <w:pStyle w:val="Prrafodelista"/>
              <w:numPr>
                <w:ilvl w:val="0"/>
                <w:numId w:val="19"/>
              </w:numPr>
              <w:spacing w:after="0" w:line="276" w:lineRule="auto"/>
              <w:jc w:val="left"/>
              <w:rPr>
                <w:color w:val="000000"/>
                <w:lang w:val="en-US" w:eastAsia="es-BO" w:bidi="ar-SA"/>
              </w:rPr>
            </w:pPr>
            <w:r w:rsidRPr="00D21263">
              <w:rPr>
                <w:color w:val="000000"/>
                <w:lang w:val="en-US" w:eastAsia="es-BO" w:bidi="ar-SA"/>
              </w:rPr>
              <w:t>MQTT Client.</w:t>
            </w:r>
          </w:p>
          <w:p w14:paraId="3E04EA55" w14:textId="77777777" w:rsidR="005A3BD6" w:rsidRPr="00D21263" w:rsidRDefault="005A3BD6" w:rsidP="005A3BD6">
            <w:pPr>
              <w:pStyle w:val="Prrafodelista"/>
              <w:numPr>
                <w:ilvl w:val="0"/>
                <w:numId w:val="19"/>
              </w:numPr>
              <w:spacing w:after="0" w:line="276" w:lineRule="auto"/>
              <w:jc w:val="left"/>
              <w:rPr>
                <w:color w:val="000000"/>
                <w:lang w:val="en-US" w:eastAsia="es-BO" w:bidi="ar-SA"/>
              </w:rPr>
            </w:pPr>
            <w:r w:rsidRPr="00D21263">
              <w:rPr>
                <w:color w:val="000000"/>
                <w:lang w:val="en-US" w:eastAsia="es-BO" w:bidi="ar-SA"/>
              </w:rPr>
              <w:t>SNMP.</w:t>
            </w:r>
          </w:p>
          <w:p w14:paraId="5D9E8456" w14:textId="77777777" w:rsidR="005A3BD6" w:rsidRPr="00D21263" w:rsidRDefault="005A3BD6" w:rsidP="005A3BD6">
            <w:pPr>
              <w:pStyle w:val="Prrafodelista"/>
              <w:numPr>
                <w:ilvl w:val="0"/>
                <w:numId w:val="19"/>
              </w:numPr>
              <w:spacing w:after="0" w:line="276" w:lineRule="auto"/>
              <w:jc w:val="left"/>
              <w:rPr>
                <w:color w:val="000000"/>
                <w:lang w:val="en-US" w:eastAsia="es-BO" w:bidi="ar-SA"/>
              </w:rPr>
            </w:pPr>
            <w:r w:rsidRPr="00D21263">
              <w:rPr>
                <w:color w:val="000000"/>
                <w:lang w:val="en-US" w:eastAsia="es-BO" w:bidi="ar-SA"/>
              </w:rPr>
              <w:t>TCP Server.</w:t>
            </w:r>
          </w:p>
        </w:tc>
      </w:tr>
      <w:tr w:rsidR="005A3BD6" w:rsidRPr="00D21263" w14:paraId="37B6A7A6" w14:textId="77777777" w:rsidTr="00C170E7">
        <w:trPr>
          <w:trHeight w:val="525"/>
          <w:jc w:val="center"/>
        </w:trPr>
        <w:tc>
          <w:tcPr>
            <w:tcW w:w="519" w:type="dxa"/>
            <w:vMerge/>
            <w:shd w:val="clear" w:color="auto" w:fill="auto"/>
            <w:vAlign w:val="center"/>
          </w:tcPr>
          <w:p w14:paraId="4C91CB15" w14:textId="77777777" w:rsidR="005A3BD6" w:rsidRPr="00D21263" w:rsidRDefault="005A3BD6" w:rsidP="00C170E7">
            <w:pPr>
              <w:spacing w:after="0" w:line="276" w:lineRule="auto"/>
              <w:ind w:left="0"/>
              <w:jc w:val="left"/>
              <w:rPr>
                <w:color w:val="000000"/>
                <w:lang w:val="en-US" w:eastAsia="es-BO" w:bidi="ar-SA"/>
              </w:rPr>
            </w:pPr>
          </w:p>
        </w:tc>
        <w:tc>
          <w:tcPr>
            <w:tcW w:w="3064" w:type="dxa"/>
            <w:vMerge/>
          </w:tcPr>
          <w:p w14:paraId="1028C00B" w14:textId="77777777" w:rsidR="005A3BD6" w:rsidRPr="00D21263" w:rsidRDefault="005A3BD6" w:rsidP="00C170E7">
            <w:pPr>
              <w:spacing w:after="0" w:line="276" w:lineRule="auto"/>
              <w:ind w:left="0"/>
              <w:jc w:val="left"/>
              <w:rPr>
                <w:color w:val="000000"/>
                <w:lang w:val="en-US" w:eastAsia="es-BO" w:bidi="ar-SA"/>
              </w:rPr>
            </w:pPr>
          </w:p>
        </w:tc>
        <w:tc>
          <w:tcPr>
            <w:tcW w:w="6188" w:type="dxa"/>
            <w:shd w:val="clear" w:color="auto" w:fill="auto"/>
            <w:vAlign w:val="center"/>
          </w:tcPr>
          <w:p w14:paraId="065C308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Funcionalidades requeridas:</w:t>
            </w:r>
          </w:p>
          <w:p w14:paraId="19BF60CD" w14:textId="77777777" w:rsidR="005A3BD6" w:rsidRPr="00D21263" w:rsidRDefault="005A3BD6" w:rsidP="005A3BD6">
            <w:pPr>
              <w:pStyle w:val="Prrafodelista"/>
              <w:numPr>
                <w:ilvl w:val="0"/>
                <w:numId w:val="37"/>
              </w:numPr>
              <w:spacing w:after="0" w:line="276" w:lineRule="auto"/>
              <w:jc w:val="left"/>
              <w:rPr>
                <w:color w:val="000000"/>
                <w:lang w:val="es-BO" w:eastAsia="es-BO" w:bidi="ar-SA"/>
              </w:rPr>
            </w:pPr>
            <w:r w:rsidRPr="00D21263">
              <w:rPr>
                <w:color w:val="000000"/>
                <w:lang w:val="es-BO" w:eastAsia="es-BO" w:bidi="ar-SA"/>
              </w:rPr>
              <w:t>Configuración avanzada sobre el panel contra incendio.</w:t>
            </w:r>
          </w:p>
          <w:p w14:paraId="5DF14833" w14:textId="77777777" w:rsidR="005A3BD6" w:rsidRPr="00D21263" w:rsidRDefault="005A3BD6" w:rsidP="005A3BD6">
            <w:pPr>
              <w:pStyle w:val="Prrafodelista"/>
              <w:numPr>
                <w:ilvl w:val="0"/>
                <w:numId w:val="37"/>
              </w:numPr>
              <w:spacing w:after="0" w:line="276" w:lineRule="auto"/>
              <w:jc w:val="left"/>
              <w:rPr>
                <w:color w:val="000000"/>
                <w:lang w:val="es-BO" w:eastAsia="es-BO" w:bidi="ar-SA"/>
              </w:rPr>
            </w:pPr>
            <w:r w:rsidRPr="00D21263">
              <w:rPr>
                <w:color w:val="000000"/>
                <w:lang w:val="es-BO" w:eastAsia="es-BO" w:bidi="ar-SA"/>
              </w:rPr>
              <w:t>Configuración de notificaciones vía correo electrónico.</w:t>
            </w:r>
          </w:p>
          <w:p w14:paraId="0C6BC16B" w14:textId="77777777" w:rsidR="005A3BD6" w:rsidRPr="00D21263" w:rsidRDefault="005A3BD6" w:rsidP="005A3BD6">
            <w:pPr>
              <w:pStyle w:val="Prrafodelista"/>
              <w:numPr>
                <w:ilvl w:val="0"/>
                <w:numId w:val="37"/>
              </w:numPr>
              <w:spacing w:after="0" w:line="276" w:lineRule="auto"/>
              <w:jc w:val="left"/>
              <w:rPr>
                <w:color w:val="000000"/>
                <w:lang w:val="es-BO" w:eastAsia="es-BO" w:bidi="ar-SA"/>
              </w:rPr>
            </w:pPr>
            <w:proofErr w:type="spellStart"/>
            <w:r w:rsidRPr="00D21263">
              <w:rPr>
                <w:color w:val="000000"/>
                <w:lang w:val="es-BO" w:eastAsia="es-BO" w:bidi="ar-SA"/>
              </w:rPr>
              <w:t>Dashboard</w:t>
            </w:r>
            <w:proofErr w:type="spellEnd"/>
            <w:r w:rsidRPr="00D21263">
              <w:rPr>
                <w:color w:val="000000"/>
                <w:lang w:val="es-BO" w:eastAsia="es-BO" w:bidi="ar-SA"/>
              </w:rPr>
              <w:t xml:space="preserve"> general de estado donde se muestre el estado de los dispositivos que se encuentren conectados al panel.</w:t>
            </w:r>
          </w:p>
          <w:p w14:paraId="1CE7E723" w14:textId="77777777" w:rsidR="005A3BD6" w:rsidRPr="00D21263" w:rsidRDefault="005A3BD6" w:rsidP="005A3BD6">
            <w:pPr>
              <w:pStyle w:val="Prrafodelista"/>
              <w:numPr>
                <w:ilvl w:val="0"/>
                <w:numId w:val="37"/>
              </w:numPr>
              <w:spacing w:after="0" w:line="276" w:lineRule="auto"/>
              <w:jc w:val="left"/>
              <w:rPr>
                <w:color w:val="000000"/>
                <w:lang w:val="es-BO" w:eastAsia="es-BO" w:bidi="ar-SA"/>
              </w:rPr>
            </w:pPr>
            <w:r w:rsidRPr="00D21263">
              <w:rPr>
                <w:color w:val="000000"/>
                <w:lang w:val="es-BO" w:eastAsia="es-BO" w:bidi="ar-SA"/>
              </w:rPr>
              <w:t>Monitoreo proactivo de dispositivos a través de planos.</w:t>
            </w:r>
          </w:p>
          <w:p w14:paraId="079AE536" w14:textId="77777777" w:rsidR="005A3BD6" w:rsidRPr="00D21263" w:rsidRDefault="005A3BD6" w:rsidP="005A3BD6">
            <w:pPr>
              <w:pStyle w:val="Prrafodelista"/>
              <w:numPr>
                <w:ilvl w:val="0"/>
                <w:numId w:val="37"/>
              </w:numPr>
              <w:spacing w:after="0" w:line="276" w:lineRule="auto"/>
              <w:jc w:val="left"/>
              <w:rPr>
                <w:color w:val="000000"/>
                <w:lang w:val="es-BO" w:eastAsia="es-BO" w:bidi="ar-SA"/>
              </w:rPr>
            </w:pPr>
            <w:r w:rsidRPr="00D21263">
              <w:rPr>
                <w:color w:val="000000"/>
                <w:lang w:val="es-BO" w:eastAsia="es-BO" w:bidi="ar-SA"/>
              </w:rPr>
              <w:t>Gestión remota de operación: Disparo y aborto del agente limpio.</w:t>
            </w:r>
          </w:p>
          <w:p w14:paraId="5C5804A2" w14:textId="77777777" w:rsidR="005A3BD6" w:rsidRPr="00D21263" w:rsidRDefault="005A3BD6" w:rsidP="005A3BD6">
            <w:pPr>
              <w:pStyle w:val="Prrafodelista"/>
              <w:numPr>
                <w:ilvl w:val="0"/>
                <w:numId w:val="37"/>
              </w:numPr>
              <w:spacing w:after="0" w:line="276" w:lineRule="auto"/>
              <w:jc w:val="left"/>
              <w:rPr>
                <w:color w:val="000000"/>
                <w:lang w:val="es-BO" w:eastAsia="es-BO" w:bidi="ar-SA"/>
              </w:rPr>
            </w:pPr>
            <w:r w:rsidRPr="00D21263">
              <w:rPr>
                <w:color w:val="000000"/>
                <w:lang w:val="es-BO" w:eastAsia="es-BO" w:bidi="ar-SA"/>
              </w:rPr>
              <w:t>Monitoreo mediante dispositivos móviles: Opcional / Deseable.</w:t>
            </w:r>
          </w:p>
        </w:tc>
      </w:tr>
      <w:tr w:rsidR="005A3BD6" w:rsidRPr="00D21263" w14:paraId="71808BFA" w14:textId="77777777" w:rsidTr="00C170E7">
        <w:trPr>
          <w:trHeight w:val="525"/>
          <w:jc w:val="center"/>
        </w:trPr>
        <w:tc>
          <w:tcPr>
            <w:tcW w:w="519" w:type="dxa"/>
            <w:vMerge/>
            <w:shd w:val="clear" w:color="auto" w:fill="auto"/>
            <w:vAlign w:val="center"/>
          </w:tcPr>
          <w:p w14:paraId="754A5B40"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09B9F2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D36AE8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Integración con sistema de Video vigilancia y control de acceso (opcional/deseable): Mediante plugin de integración </w:t>
            </w:r>
            <w:proofErr w:type="spellStart"/>
            <w:r w:rsidRPr="00D21263">
              <w:rPr>
                <w:color w:val="000000"/>
                <w:lang w:val="es-BO" w:eastAsia="es-BO" w:bidi="ar-SA"/>
              </w:rPr>
              <w:t>IoT</w:t>
            </w:r>
            <w:proofErr w:type="spellEnd"/>
            <w:r w:rsidRPr="00D21263">
              <w:rPr>
                <w:color w:val="000000"/>
                <w:lang w:val="es-BO" w:eastAsia="es-BO" w:bidi="ar-SA"/>
              </w:rPr>
              <w:t xml:space="preserve"> industrial GENETEC (Security Center 5.12), que actualmente cuenta YPFB TRANSPORTE S.A. </w:t>
            </w:r>
          </w:p>
          <w:p w14:paraId="25D1824D"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proveedor deberá contemplar la inclusión del licenciamiento de este plugin en la propuesta de la solución ofertada.</w:t>
            </w:r>
          </w:p>
        </w:tc>
      </w:tr>
      <w:tr w:rsidR="005A3BD6" w:rsidRPr="00D21263" w14:paraId="17E704BA" w14:textId="77777777" w:rsidTr="00C170E7">
        <w:trPr>
          <w:trHeight w:val="525"/>
          <w:jc w:val="center"/>
        </w:trPr>
        <w:tc>
          <w:tcPr>
            <w:tcW w:w="519" w:type="dxa"/>
            <w:shd w:val="clear" w:color="auto" w:fill="auto"/>
            <w:vAlign w:val="center"/>
          </w:tcPr>
          <w:p w14:paraId="6B86E50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12</w:t>
            </w:r>
          </w:p>
        </w:tc>
        <w:tc>
          <w:tcPr>
            <w:tcW w:w="3064" w:type="dxa"/>
          </w:tcPr>
          <w:p w14:paraId="310C933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Garantía y soporte del fabricante.</w:t>
            </w:r>
          </w:p>
        </w:tc>
        <w:tc>
          <w:tcPr>
            <w:tcW w:w="6188" w:type="dxa"/>
            <w:shd w:val="clear" w:color="auto" w:fill="auto"/>
            <w:vAlign w:val="center"/>
          </w:tcPr>
          <w:p w14:paraId="4A78407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Garantía del fabricante con cobertura para reemplazo de partes, con duración de uno (1) año, bajo la modalidad 5x8.</w:t>
            </w:r>
          </w:p>
          <w:p w14:paraId="024E7B9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La garantía del fabricante debe contemplar Soporte técnico incluyendo disponibilidad de stock de partes, para el reemplazo de las mismas tras haber sido diagnosticada la falla completa de los componentes o equipos.</w:t>
            </w:r>
          </w:p>
        </w:tc>
      </w:tr>
      <w:tr w:rsidR="005A3BD6" w:rsidRPr="00D30016" w14:paraId="4EBC86AE" w14:textId="77777777" w:rsidTr="00C170E7">
        <w:trPr>
          <w:trHeight w:val="525"/>
          <w:jc w:val="center"/>
        </w:trPr>
        <w:tc>
          <w:tcPr>
            <w:tcW w:w="519" w:type="dxa"/>
            <w:shd w:val="clear" w:color="auto" w:fill="auto"/>
            <w:vAlign w:val="center"/>
          </w:tcPr>
          <w:p w14:paraId="14AD1D0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13</w:t>
            </w:r>
          </w:p>
        </w:tc>
        <w:tc>
          <w:tcPr>
            <w:tcW w:w="3064" w:type="dxa"/>
          </w:tcPr>
          <w:p w14:paraId="503E7A24"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Mantenimiento preventivo de la solución.</w:t>
            </w:r>
          </w:p>
        </w:tc>
        <w:tc>
          <w:tcPr>
            <w:tcW w:w="6188" w:type="dxa"/>
            <w:shd w:val="clear" w:color="auto" w:fill="auto"/>
            <w:vAlign w:val="center"/>
          </w:tcPr>
          <w:p w14:paraId="07E09B90" w14:textId="77777777" w:rsidR="005A3BD6" w:rsidRPr="00D30016" w:rsidRDefault="005A3BD6" w:rsidP="00C170E7">
            <w:pPr>
              <w:spacing w:after="0" w:line="276" w:lineRule="auto"/>
              <w:ind w:left="0"/>
              <w:jc w:val="left"/>
              <w:rPr>
                <w:color w:val="000000"/>
                <w:lang w:val="es-BO" w:eastAsia="es-BO" w:bidi="ar-SA"/>
              </w:rPr>
            </w:pPr>
            <w:r w:rsidRPr="00D21263">
              <w:rPr>
                <w:color w:val="000000"/>
                <w:lang w:val="es-BO" w:eastAsia="es-BO" w:bidi="ar-SA"/>
              </w:rPr>
              <w:t>La propuesta debe contemplar uno (1) mantenimiento preventivo de toda la solución. Este mantenimiento será coordinado previamente con YPFB TRANSPORTE S.A.</w:t>
            </w:r>
          </w:p>
        </w:tc>
      </w:tr>
    </w:tbl>
    <w:p w14:paraId="1E9FDC1D" w14:textId="77777777" w:rsidR="008129BC" w:rsidRPr="005A3BD6" w:rsidRDefault="008129BC" w:rsidP="00CC1FCA">
      <w:pPr>
        <w:tabs>
          <w:tab w:val="left" w:pos="7716"/>
        </w:tabs>
      </w:pPr>
    </w:p>
    <w:p w14:paraId="78AD9BE5" w14:textId="5D42ECF7" w:rsidR="0009239B" w:rsidRDefault="0009239B" w:rsidP="00CC1FCA">
      <w:pPr>
        <w:tabs>
          <w:tab w:val="left" w:pos="7716"/>
        </w:tabs>
        <w:rPr>
          <w:lang w:val="es-ES"/>
        </w:rPr>
      </w:pPr>
      <w:r w:rsidRPr="0009239B">
        <w:rPr>
          <w:lang w:val="es-ES"/>
        </w:rPr>
        <w:t xml:space="preserve">Para una mejor comprensión de la implementación de la solución de detección y supresión de incendios, consulte las </w:t>
      </w:r>
      <w:r>
        <w:rPr>
          <w:lang w:val="es-ES"/>
        </w:rPr>
        <w:t>f</w:t>
      </w:r>
      <w:r w:rsidRPr="0009239B">
        <w:rPr>
          <w:lang w:val="es-ES"/>
        </w:rPr>
        <w:t xml:space="preserve">iguras 1 y 2 del </w:t>
      </w:r>
      <w:proofErr w:type="spellStart"/>
      <w:r w:rsidRPr="0009239B">
        <w:rPr>
          <w:lang w:val="es-ES"/>
        </w:rPr>
        <w:t>Subanexo</w:t>
      </w:r>
      <w:proofErr w:type="spellEnd"/>
      <w:r w:rsidRPr="0009239B">
        <w:rPr>
          <w:lang w:val="es-ES"/>
        </w:rPr>
        <w:t xml:space="preserve"> 2</w:t>
      </w:r>
      <w:r>
        <w:rPr>
          <w:lang w:val="es-ES"/>
        </w:rPr>
        <w:t>.</w:t>
      </w:r>
    </w:p>
    <w:p w14:paraId="333581CC" w14:textId="19BC34BE" w:rsidR="00B4606A" w:rsidRPr="00094BD7" w:rsidRDefault="00B4606A" w:rsidP="00B4606A">
      <w:pPr>
        <w:tabs>
          <w:tab w:val="left" w:pos="7716"/>
        </w:tabs>
        <w:rPr>
          <w:b/>
          <w:bCs/>
          <w:lang w:val="es-ES"/>
        </w:rPr>
      </w:pPr>
      <w:r>
        <w:rPr>
          <w:b/>
          <w:bCs/>
          <w:lang w:val="es-ES"/>
        </w:rPr>
        <w:t xml:space="preserve">2.2 </w:t>
      </w:r>
      <w:r w:rsidR="00761F1A" w:rsidRPr="00761F1A">
        <w:rPr>
          <w:b/>
          <w:bCs/>
          <w:lang w:val="es-ES"/>
        </w:rPr>
        <w:t xml:space="preserve">EQUIPAMIENTO PARA LA DETECCIÓN DE INCENDIOS EN </w:t>
      </w:r>
      <w:r w:rsidR="00FF5E64">
        <w:rPr>
          <w:b/>
          <w:bCs/>
          <w:lang w:val="es-ES"/>
        </w:rPr>
        <w:t>EL CENTRO DE DATOS</w:t>
      </w:r>
      <w:r w:rsidR="002D6B09">
        <w:rPr>
          <w:b/>
          <w:bCs/>
          <w:lang w:val="es-ES"/>
        </w:rPr>
        <w:t xml:space="preserve"> DE</w:t>
      </w:r>
      <w:r w:rsidR="00761F1A" w:rsidRPr="00761F1A">
        <w:rPr>
          <w:b/>
          <w:bCs/>
          <w:lang w:val="es-ES"/>
        </w:rPr>
        <w:t xml:space="preserve"> </w:t>
      </w:r>
      <w:r w:rsidR="00761F1A">
        <w:rPr>
          <w:b/>
          <w:bCs/>
          <w:lang w:val="es-ES"/>
        </w:rPr>
        <w:t>CONTINGENCIA</w:t>
      </w:r>
      <w:r>
        <w:rPr>
          <w:b/>
          <w:bCs/>
          <w:lang w:val="es-ES"/>
        </w:rPr>
        <w:t>.</w:t>
      </w:r>
    </w:p>
    <w:p w14:paraId="7343C464" w14:textId="4BDB327D" w:rsidR="00B4606A" w:rsidRDefault="00761F1A" w:rsidP="00B130A5">
      <w:pPr>
        <w:tabs>
          <w:tab w:val="left" w:pos="7716"/>
        </w:tabs>
        <w:spacing w:line="276" w:lineRule="auto"/>
        <w:rPr>
          <w:lang w:val="es-ES"/>
        </w:rPr>
      </w:pPr>
      <w:r w:rsidRPr="00761F1A">
        <w:rPr>
          <w:lang w:val="es-ES"/>
        </w:rPr>
        <w:lastRenderedPageBreak/>
        <w:t>A continuación, se detalla las características que deberá incluir cada componente. El oferente puede complementar o mejorar su propuesta en función a la validación que le proporcione el fabricante:</w:t>
      </w:r>
    </w:p>
    <w:tbl>
      <w:tblPr>
        <w:tblW w:w="97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70" w:type="dxa"/>
          <w:right w:w="70" w:type="dxa"/>
        </w:tblCellMar>
        <w:tblLook w:val="04A0" w:firstRow="1" w:lastRow="0" w:firstColumn="1" w:lastColumn="0" w:noHBand="0" w:noVBand="1"/>
      </w:tblPr>
      <w:tblGrid>
        <w:gridCol w:w="519"/>
        <w:gridCol w:w="3064"/>
        <w:gridCol w:w="6188"/>
      </w:tblGrid>
      <w:tr w:rsidR="005A3BD6" w:rsidRPr="00D21263" w14:paraId="638273B7" w14:textId="77777777" w:rsidTr="00C170E7">
        <w:trPr>
          <w:trHeight w:val="315"/>
          <w:jc w:val="center"/>
        </w:trPr>
        <w:tc>
          <w:tcPr>
            <w:tcW w:w="519" w:type="dxa"/>
            <w:shd w:val="clear" w:color="auto" w:fill="0070C0"/>
            <w:vAlign w:val="center"/>
            <w:hideMark/>
          </w:tcPr>
          <w:p w14:paraId="6B376264" w14:textId="77777777" w:rsidR="005A3BD6" w:rsidRPr="00D21263" w:rsidRDefault="005A3BD6" w:rsidP="00C170E7">
            <w:pPr>
              <w:spacing w:after="0" w:line="276" w:lineRule="auto"/>
              <w:ind w:left="0"/>
              <w:jc w:val="center"/>
              <w:rPr>
                <w:b/>
                <w:bCs/>
                <w:color w:val="FFFFFF"/>
                <w:lang w:val="es-BO" w:eastAsia="es-BO" w:bidi="ar-SA"/>
              </w:rPr>
            </w:pPr>
            <w:proofErr w:type="spellStart"/>
            <w:r w:rsidRPr="00D21263">
              <w:rPr>
                <w:b/>
                <w:bCs/>
                <w:color w:val="FFFFFF"/>
                <w:lang w:val="en-US" w:eastAsia="es-BO" w:bidi="ar-SA"/>
              </w:rPr>
              <w:t>Nro</w:t>
            </w:r>
            <w:proofErr w:type="spellEnd"/>
          </w:p>
        </w:tc>
        <w:tc>
          <w:tcPr>
            <w:tcW w:w="3064" w:type="dxa"/>
            <w:shd w:val="clear" w:color="auto" w:fill="0070C0"/>
          </w:tcPr>
          <w:p w14:paraId="46C67856" w14:textId="77777777" w:rsidR="005A3BD6" w:rsidRPr="00D21263" w:rsidRDefault="005A3BD6" w:rsidP="00C170E7">
            <w:pPr>
              <w:spacing w:after="0" w:line="276" w:lineRule="auto"/>
              <w:ind w:left="0"/>
              <w:jc w:val="center"/>
              <w:rPr>
                <w:b/>
                <w:bCs/>
                <w:color w:val="FFFFFF"/>
                <w:lang w:val="en-US" w:eastAsia="es-BO" w:bidi="ar-SA"/>
              </w:rPr>
            </w:pPr>
            <w:r w:rsidRPr="00D21263">
              <w:rPr>
                <w:b/>
                <w:bCs/>
                <w:color w:val="FFFFFF"/>
                <w:lang w:val="es-BO" w:eastAsia="es-BO" w:bidi="ar-SA"/>
              </w:rPr>
              <w:t>Descripción</w:t>
            </w:r>
          </w:p>
        </w:tc>
        <w:tc>
          <w:tcPr>
            <w:tcW w:w="6188" w:type="dxa"/>
            <w:shd w:val="clear" w:color="auto" w:fill="0070C0"/>
            <w:vAlign w:val="center"/>
            <w:hideMark/>
          </w:tcPr>
          <w:p w14:paraId="47034532" w14:textId="77777777" w:rsidR="005A3BD6" w:rsidRPr="00D21263" w:rsidRDefault="005A3BD6" w:rsidP="00C170E7">
            <w:pPr>
              <w:spacing w:after="0" w:line="276" w:lineRule="auto"/>
              <w:ind w:left="0"/>
              <w:jc w:val="center"/>
              <w:rPr>
                <w:b/>
                <w:bCs/>
                <w:color w:val="FFFFFF"/>
                <w:lang w:val="es-BO" w:eastAsia="es-BO" w:bidi="ar-SA"/>
              </w:rPr>
            </w:pPr>
            <w:r w:rsidRPr="00D21263">
              <w:rPr>
                <w:b/>
                <w:bCs/>
                <w:color w:val="FFFFFF"/>
                <w:lang w:val="es-BO" w:eastAsia="es-BO" w:bidi="ar-SA"/>
              </w:rPr>
              <w:t>Características</w:t>
            </w:r>
          </w:p>
        </w:tc>
      </w:tr>
      <w:tr w:rsidR="005A3BD6" w:rsidRPr="00D21263" w14:paraId="4283BD48" w14:textId="77777777" w:rsidTr="00C170E7">
        <w:trPr>
          <w:trHeight w:val="315"/>
          <w:jc w:val="center"/>
        </w:trPr>
        <w:tc>
          <w:tcPr>
            <w:tcW w:w="519" w:type="dxa"/>
            <w:vMerge w:val="restart"/>
            <w:shd w:val="clear" w:color="auto" w:fill="auto"/>
            <w:vAlign w:val="center"/>
          </w:tcPr>
          <w:p w14:paraId="1E9E2A8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1</w:t>
            </w:r>
          </w:p>
        </w:tc>
        <w:tc>
          <w:tcPr>
            <w:tcW w:w="3064" w:type="dxa"/>
            <w:vMerge w:val="restart"/>
            <w:vAlign w:val="center"/>
          </w:tcPr>
          <w:p w14:paraId="34D2E20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Panel de control direccionable de detección y descarga del agente.</w:t>
            </w:r>
          </w:p>
        </w:tc>
        <w:tc>
          <w:tcPr>
            <w:tcW w:w="6188" w:type="dxa"/>
            <w:shd w:val="clear" w:color="auto" w:fill="auto"/>
            <w:vAlign w:val="center"/>
          </w:tcPr>
          <w:p w14:paraId="1935DD9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47E50338" w14:textId="77777777" w:rsidTr="00C170E7">
        <w:trPr>
          <w:trHeight w:val="315"/>
          <w:jc w:val="center"/>
        </w:trPr>
        <w:tc>
          <w:tcPr>
            <w:tcW w:w="519" w:type="dxa"/>
            <w:vMerge/>
            <w:shd w:val="clear" w:color="auto" w:fill="auto"/>
            <w:vAlign w:val="center"/>
          </w:tcPr>
          <w:p w14:paraId="5301468D"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72FC6F6E"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94BB17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35AAEF4F" w14:textId="77777777" w:rsidTr="00C170E7">
        <w:trPr>
          <w:trHeight w:val="315"/>
          <w:jc w:val="center"/>
        </w:trPr>
        <w:tc>
          <w:tcPr>
            <w:tcW w:w="519" w:type="dxa"/>
            <w:vMerge/>
            <w:shd w:val="clear" w:color="auto" w:fill="auto"/>
            <w:vAlign w:val="center"/>
          </w:tcPr>
          <w:p w14:paraId="37B94A05"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5A597104"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451801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Uno (1).</w:t>
            </w:r>
          </w:p>
        </w:tc>
      </w:tr>
      <w:tr w:rsidR="005A3BD6" w:rsidRPr="00D21263" w14:paraId="0BD0E598" w14:textId="77777777" w:rsidTr="00C170E7">
        <w:trPr>
          <w:trHeight w:val="315"/>
          <w:jc w:val="center"/>
        </w:trPr>
        <w:tc>
          <w:tcPr>
            <w:tcW w:w="519" w:type="dxa"/>
            <w:vMerge/>
            <w:shd w:val="clear" w:color="auto" w:fill="auto"/>
            <w:vAlign w:val="center"/>
          </w:tcPr>
          <w:p w14:paraId="79AB6916"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3FEB6475"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479B2E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Tecnología: Direccionable.</w:t>
            </w:r>
          </w:p>
        </w:tc>
      </w:tr>
      <w:tr w:rsidR="005A3BD6" w:rsidRPr="00D21263" w14:paraId="69625EC6" w14:textId="77777777" w:rsidTr="00C170E7">
        <w:trPr>
          <w:trHeight w:val="315"/>
          <w:jc w:val="center"/>
        </w:trPr>
        <w:tc>
          <w:tcPr>
            <w:tcW w:w="519" w:type="dxa"/>
            <w:vMerge/>
            <w:shd w:val="clear" w:color="auto" w:fill="auto"/>
            <w:vAlign w:val="center"/>
          </w:tcPr>
          <w:p w14:paraId="6804A8FF"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15D421F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628E19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Pantalla: Tipo LCD WVGA, mínimamente de 800 x 480 de 7" en color.</w:t>
            </w:r>
          </w:p>
        </w:tc>
      </w:tr>
      <w:tr w:rsidR="005A3BD6" w:rsidRPr="00D21263" w14:paraId="201F9F85" w14:textId="77777777" w:rsidTr="00C170E7">
        <w:trPr>
          <w:trHeight w:val="315"/>
          <w:jc w:val="center"/>
        </w:trPr>
        <w:tc>
          <w:tcPr>
            <w:tcW w:w="519" w:type="dxa"/>
            <w:vMerge/>
            <w:shd w:val="clear" w:color="auto" w:fill="auto"/>
            <w:vAlign w:val="center"/>
          </w:tcPr>
          <w:p w14:paraId="7DDACFBB"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4E603829"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C576737"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Zonas: Especificar la cantidad de zonas soportadas.</w:t>
            </w:r>
          </w:p>
        </w:tc>
      </w:tr>
      <w:tr w:rsidR="005A3BD6" w:rsidRPr="00D21263" w14:paraId="6592D078" w14:textId="77777777" w:rsidTr="00C170E7">
        <w:trPr>
          <w:trHeight w:val="315"/>
          <w:jc w:val="center"/>
        </w:trPr>
        <w:tc>
          <w:tcPr>
            <w:tcW w:w="519" w:type="dxa"/>
            <w:vMerge/>
            <w:shd w:val="clear" w:color="auto" w:fill="auto"/>
            <w:vAlign w:val="center"/>
          </w:tcPr>
          <w:p w14:paraId="7837726D"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022DB9E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F40D75D" w14:textId="77777777" w:rsidR="005A3BD6" w:rsidRPr="00D21263" w:rsidRDefault="005A3BD6" w:rsidP="00C170E7">
            <w:pPr>
              <w:spacing w:after="0" w:line="276" w:lineRule="auto"/>
              <w:ind w:left="0"/>
              <w:jc w:val="left"/>
              <w:rPr>
                <w:color w:val="000000"/>
                <w:lang w:val="es-BO" w:eastAsia="es-BO" w:bidi="ar-SA"/>
              </w:rPr>
            </w:pPr>
            <w:r w:rsidRPr="009C5F70">
              <w:rPr>
                <w:lang w:val="es-BO" w:eastAsia="es-BO" w:bidi="ar-SA"/>
              </w:rPr>
              <w:t>Compatibilidad</w:t>
            </w:r>
            <w:r>
              <w:rPr>
                <w:lang w:val="es-BO" w:eastAsia="es-BO" w:bidi="ar-SA"/>
              </w:rPr>
              <w:t xml:space="preserve"> con algunos de los siguientes detectores: d</w:t>
            </w:r>
            <w:r w:rsidRPr="009C5F70">
              <w:rPr>
                <w:lang w:val="es-BO" w:eastAsia="es-BO" w:bidi="ar-SA"/>
              </w:rPr>
              <w:t>etectores de tipo iónico, fotodetectores, termo detectores</w:t>
            </w:r>
            <w:r>
              <w:rPr>
                <w:lang w:val="es-BO" w:eastAsia="es-BO" w:bidi="ar-SA"/>
              </w:rPr>
              <w:t>,</w:t>
            </w:r>
            <w:r w:rsidRPr="009C5F70">
              <w:rPr>
                <w:lang w:val="es-BO" w:eastAsia="es-BO" w:bidi="ar-SA"/>
              </w:rPr>
              <w:t xml:space="preserve"> </w:t>
            </w:r>
            <w:proofErr w:type="spellStart"/>
            <w:r w:rsidRPr="009C5F70">
              <w:rPr>
                <w:lang w:val="es-BO" w:eastAsia="es-BO" w:bidi="ar-SA"/>
              </w:rPr>
              <w:t>multisensor</w:t>
            </w:r>
            <w:proofErr w:type="spellEnd"/>
            <w:r>
              <w:rPr>
                <w:lang w:val="es-BO" w:eastAsia="es-BO" w:bidi="ar-SA"/>
              </w:rPr>
              <w:t xml:space="preserve"> </w:t>
            </w:r>
            <w:r w:rsidRPr="009C5F70">
              <w:rPr>
                <w:lang w:val="es-BO" w:eastAsia="es-BO" w:bidi="ar-SA"/>
              </w:rPr>
              <w:t>o detectores auto direccionables de tipo óptico.</w:t>
            </w:r>
          </w:p>
        </w:tc>
      </w:tr>
      <w:tr w:rsidR="005A3BD6" w:rsidRPr="00D21263" w14:paraId="08BF3551" w14:textId="77777777" w:rsidTr="00C170E7">
        <w:trPr>
          <w:trHeight w:val="315"/>
          <w:jc w:val="center"/>
        </w:trPr>
        <w:tc>
          <w:tcPr>
            <w:tcW w:w="519" w:type="dxa"/>
            <w:vMerge/>
            <w:shd w:val="clear" w:color="auto" w:fill="auto"/>
            <w:vAlign w:val="center"/>
          </w:tcPr>
          <w:p w14:paraId="4C547997"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5FC96235"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BC9689D"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Compatibilidad con módulos de accionamiento direccionables, dispositivos de detección de humo, de notificación o relé.</w:t>
            </w:r>
          </w:p>
        </w:tc>
      </w:tr>
      <w:tr w:rsidR="005A3BD6" w:rsidRPr="00D21263" w14:paraId="062274D4" w14:textId="77777777" w:rsidTr="00C170E7">
        <w:trPr>
          <w:trHeight w:val="315"/>
          <w:jc w:val="center"/>
        </w:trPr>
        <w:tc>
          <w:tcPr>
            <w:tcW w:w="519" w:type="dxa"/>
            <w:vMerge/>
            <w:shd w:val="clear" w:color="auto" w:fill="auto"/>
            <w:vAlign w:val="center"/>
          </w:tcPr>
          <w:p w14:paraId="2A6D1595"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35E1AE9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DF409A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Conexiones concurrentes de datos: Ilimitadas. 3 conexiones como mínimo</w:t>
            </w:r>
          </w:p>
        </w:tc>
      </w:tr>
      <w:tr w:rsidR="005A3BD6" w:rsidRPr="00D21263" w14:paraId="5AE05B9C" w14:textId="77777777" w:rsidTr="00C170E7">
        <w:trPr>
          <w:trHeight w:val="315"/>
          <w:jc w:val="center"/>
        </w:trPr>
        <w:tc>
          <w:tcPr>
            <w:tcW w:w="519" w:type="dxa"/>
            <w:vMerge/>
            <w:shd w:val="clear" w:color="auto" w:fill="auto"/>
            <w:vAlign w:val="center"/>
          </w:tcPr>
          <w:p w14:paraId="72E8AED9"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63889FC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B65C91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Soporte de protocolos: Mínimamente OPC Client, Ethernet</w:t>
            </w:r>
            <w:r>
              <w:rPr>
                <w:color w:val="000000"/>
                <w:lang w:val="es-BO" w:eastAsia="es-BO" w:bidi="ar-SA"/>
              </w:rPr>
              <w:t xml:space="preserve"> y/o</w:t>
            </w:r>
            <w:r w:rsidRPr="00D21263">
              <w:rPr>
                <w:color w:val="000000"/>
                <w:lang w:val="es-BO" w:eastAsia="es-BO" w:bidi="ar-SA"/>
              </w:rPr>
              <w:t xml:space="preserve"> </w:t>
            </w:r>
            <w:r w:rsidRPr="000768EC">
              <w:rPr>
                <w:lang w:val="es-BO" w:eastAsia="es-BO" w:bidi="ar-SA"/>
              </w:rPr>
              <w:t>SNMP</w:t>
            </w:r>
            <w:r>
              <w:rPr>
                <w:lang w:val="es-BO" w:eastAsia="es-BO" w:bidi="ar-SA"/>
              </w:rPr>
              <w:t xml:space="preserve"> </w:t>
            </w:r>
          </w:p>
        </w:tc>
      </w:tr>
      <w:tr w:rsidR="005A3BD6" w:rsidRPr="00D21263" w14:paraId="1AB6A6D0" w14:textId="77777777" w:rsidTr="00C170E7">
        <w:trPr>
          <w:trHeight w:val="315"/>
          <w:jc w:val="center"/>
        </w:trPr>
        <w:tc>
          <w:tcPr>
            <w:tcW w:w="519" w:type="dxa"/>
            <w:vMerge/>
            <w:shd w:val="clear" w:color="auto" w:fill="auto"/>
            <w:vAlign w:val="center"/>
          </w:tcPr>
          <w:p w14:paraId="6C274ADB"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3A6FB5E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AA36DC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total soportada de dispositivos: Especificar la cantidad.</w:t>
            </w:r>
          </w:p>
        </w:tc>
      </w:tr>
      <w:tr w:rsidR="005A3BD6" w:rsidRPr="00D21263" w14:paraId="5C72CAC4" w14:textId="77777777" w:rsidTr="00C170E7">
        <w:trPr>
          <w:trHeight w:val="315"/>
          <w:jc w:val="center"/>
        </w:trPr>
        <w:tc>
          <w:tcPr>
            <w:tcW w:w="519" w:type="dxa"/>
            <w:vMerge/>
            <w:shd w:val="clear" w:color="auto" w:fill="auto"/>
            <w:vAlign w:val="center"/>
          </w:tcPr>
          <w:p w14:paraId="6C2A2C49"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28F1EB9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3E828D1" w14:textId="77777777" w:rsidR="005A3BD6" w:rsidRPr="003D3770" w:rsidRDefault="005A3BD6" w:rsidP="00C170E7">
            <w:pPr>
              <w:spacing w:after="0" w:line="276" w:lineRule="auto"/>
              <w:ind w:left="0"/>
              <w:jc w:val="left"/>
              <w:rPr>
                <w:color w:val="000000"/>
                <w:highlight w:val="yellow"/>
                <w:lang w:val="es-BO" w:eastAsia="es-BO" w:bidi="ar-SA"/>
              </w:rPr>
            </w:pPr>
            <w:r w:rsidRPr="00757554">
              <w:rPr>
                <w:lang w:val="es-BO" w:eastAsia="es-BO" w:bidi="ar-SA"/>
              </w:rPr>
              <w:t>Selección de verificación de alarma por dispositivo.</w:t>
            </w:r>
          </w:p>
        </w:tc>
      </w:tr>
      <w:tr w:rsidR="005A3BD6" w:rsidRPr="00D21263" w14:paraId="6DAF33FE" w14:textId="77777777" w:rsidTr="00C170E7">
        <w:trPr>
          <w:trHeight w:val="315"/>
          <w:jc w:val="center"/>
        </w:trPr>
        <w:tc>
          <w:tcPr>
            <w:tcW w:w="519" w:type="dxa"/>
            <w:vMerge/>
            <w:shd w:val="clear" w:color="auto" w:fill="auto"/>
            <w:vAlign w:val="center"/>
          </w:tcPr>
          <w:p w14:paraId="3AD9B02C"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4C486233"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FEC0CAE" w14:textId="77777777" w:rsidR="005A3BD6" w:rsidRPr="00396404" w:rsidRDefault="005A3BD6" w:rsidP="00C170E7">
            <w:pPr>
              <w:spacing w:after="0" w:line="276" w:lineRule="auto"/>
              <w:ind w:left="0"/>
              <w:jc w:val="left"/>
              <w:rPr>
                <w:color w:val="FF0000"/>
                <w:highlight w:val="yellow"/>
                <w:lang w:val="es-BO" w:eastAsia="es-BO" w:bidi="ar-SA"/>
              </w:rPr>
            </w:pPr>
            <w:r w:rsidRPr="000768EC">
              <w:rPr>
                <w:lang w:val="es-BO" w:eastAsia="es-BO" w:bidi="ar-SA"/>
              </w:rPr>
              <w:t>Deseablemente opciones de temporizador Inhibidor de silencio y Silencio automático.</w:t>
            </w:r>
          </w:p>
        </w:tc>
      </w:tr>
      <w:tr w:rsidR="005A3BD6" w:rsidRPr="00D21263" w14:paraId="3AB01063" w14:textId="77777777" w:rsidTr="00C170E7">
        <w:trPr>
          <w:trHeight w:val="315"/>
          <w:jc w:val="center"/>
        </w:trPr>
        <w:tc>
          <w:tcPr>
            <w:tcW w:w="519" w:type="dxa"/>
            <w:vMerge/>
            <w:shd w:val="clear" w:color="auto" w:fill="auto"/>
            <w:vAlign w:val="center"/>
          </w:tcPr>
          <w:p w14:paraId="756A8DBB"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13CC45E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EA1A7D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Confirmación remota - Silenciar señal - Reinicializar sistema.</w:t>
            </w:r>
          </w:p>
        </w:tc>
      </w:tr>
      <w:tr w:rsidR="005A3BD6" w:rsidRPr="00D21263" w14:paraId="4CF27378" w14:textId="77777777" w:rsidTr="00C170E7">
        <w:trPr>
          <w:trHeight w:val="315"/>
          <w:jc w:val="center"/>
        </w:trPr>
        <w:tc>
          <w:tcPr>
            <w:tcW w:w="519" w:type="dxa"/>
            <w:vMerge/>
            <w:shd w:val="clear" w:color="auto" w:fill="auto"/>
            <w:vAlign w:val="center"/>
          </w:tcPr>
          <w:p w14:paraId="0F716B6D"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0D32F6B0"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72E795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Simulacro por medio de los dispositivos de monitoreo.</w:t>
            </w:r>
          </w:p>
        </w:tc>
      </w:tr>
      <w:tr w:rsidR="005A3BD6" w:rsidRPr="00D21263" w14:paraId="55334FD3" w14:textId="77777777" w:rsidTr="00C170E7">
        <w:trPr>
          <w:trHeight w:val="315"/>
          <w:jc w:val="center"/>
        </w:trPr>
        <w:tc>
          <w:tcPr>
            <w:tcW w:w="519" w:type="dxa"/>
            <w:vMerge/>
            <w:shd w:val="clear" w:color="auto" w:fill="auto"/>
            <w:vAlign w:val="center"/>
          </w:tcPr>
          <w:p w14:paraId="0C44B384"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42A7782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DB9B95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Notificación visual de alarmas en el panel: Todos los mensajes se muestran en la pantalla en colores vivos. Los mensajes visualizados deberán contener la siguiente información:</w:t>
            </w:r>
          </w:p>
          <w:p w14:paraId="49088038" w14:textId="77777777" w:rsidR="005A3BD6" w:rsidRPr="00D21263" w:rsidRDefault="005A3BD6" w:rsidP="005A3BD6">
            <w:pPr>
              <w:pStyle w:val="Prrafodelista"/>
              <w:numPr>
                <w:ilvl w:val="0"/>
                <w:numId w:val="18"/>
              </w:numPr>
              <w:spacing w:after="0" w:line="276" w:lineRule="auto"/>
              <w:jc w:val="left"/>
              <w:rPr>
                <w:color w:val="000000"/>
                <w:lang w:val="es-BO" w:eastAsia="es-BO" w:bidi="ar-SA"/>
              </w:rPr>
            </w:pPr>
            <w:r w:rsidRPr="00D21263">
              <w:rPr>
                <w:color w:val="000000"/>
                <w:lang w:val="es-BO" w:eastAsia="es-BO" w:bidi="ar-SA"/>
              </w:rPr>
              <w:t>Tipo de mensaje.</w:t>
            </w:r>
          </w:p>
          <w:p w14:paraId="662BCBF8" w14:textId="77777777" w:rsidR="005A3BD6" w:rsidRPr="00D21263" w:rsidRDefault="005A3BD6" w:rsidP="005A3BD6">
            <w:pPr>
              <w:pStyle w:val="Prrafodelista"/>
              <w:numPr>
                <w:ilvl w:val="0"/>
                <w:numId w:val="18"/>
              </w:numPr>
              <w:spacing w:after="0" w:line="276" w:lineRule="auto"/>
              <w:jc w:val="left"/>
              <w:rPr>
                <w:color w:val="000000"/>
                <w:lang w:val="es-BO" w:eastAsia="es-BO" w:bidi="ar-SA"/>
              </w:rPr>
            </w:pPr>
            <w:r w:rsidRPr="00D21263">
              <w:rPr>
                <w:color w:val="000000"/>
                <w:lang w:val="es-BO" w:eastAsia="es-BO" w:bidi="ar-SA"/>
              </w:rPr>
              <w:t>Tipo del elemento activador.</w:t>
            </w:r>
          </w:p>
          <w:p w14:paraId="393CCAF3" w14:textId="77777777" w:rsidR="005A3BD6" w:rsidRPr="00D21263" w:rsidRDefault="005A3BD6" w:rsidP="005A3BD6">
            <w:pPr>
              <w:pStyle w:val="Prrafodelista"/>
              <w:numPr>
                <w:ilvl w:val="0"/>
                <w:numId w:val="18"/>
              </w:numPr>
              <w:spacing w:after="0" w:line="276" w:lineRule="auto"/>
              <w:jc w:val="left"/>
              <w:rPr>
                <w:color w:val="000000"/>
                <w:lang w:val="es-BO" w:eastAsia="es-BO" w:bidi="ar-SA"/>
              </w:rPr>
            </w:pPr>
            <w:r w:rsidRPr="00D21263">
              <w:rPr>
                <w:color w:val="000000"/>
                <w:lang w:val="es-BO" w:eastAsia="es-BO" w:bidi="ar-SA"/>
              </w:rPr>
              <w:t>Descripción de la ubicación exacta del elemento activador.</w:t>
            </w:r>
          </w:p>
          <w:p w14:paraId="6C42AEA8" w14:textId="77777777" w:rsidR="005A3BD6" w:rsidRPr="00D21263" w:rsidRDefault="005A3BD6" w:rsidP="005A3BD6">
            <w:pPr>
              <w:pStyle w:val="Prrafodelista"/>
              <w:numPr>
                <w:ilvl w:val="0"/>
                <w:numId w:val="18"/>
              </w:numPr>
              <w:spacing w:after="0" w:line="276" w:lineRule="auto"/>
              <w:jc w:val="left"/>
              <w:rPr>
                <w:color w:val="000000"/>
                <w:lang w:val="es-BO" w:eastAsia="es-BO" w:bidi="ar-SA"/>
              </w:rPr>
            </w:pPr>
            <w:r w:rsidRPr="00D21263">
              <w:rPr>
                <w:color w:val="000000"/>
                <w:lang w:val="es-BO" w:eastAsia="es-BO" w:bidi="ar-SA"/>
              </w:rPr>
              <w:t>Zona lógica y subdirección del elemento activador.</w:t>
            </w:r>
          </w:p>
        </w:tc>
      </w:tr>
      <w:tr w:rsidR="005A3BD6" w:rsidRPr="00D21263" w14:paraId="4CFB921D" w14:textId="77777777" w:rsidTr="00C170E7">
        <w:trPr>
          <w:trHeight w:val="315"/>
          <w:jc w:val="center"/>
        </w:trPr>
        <w:tc>
          <w:tcPr>
            <w:tcW w:w="519" w:type="dxa"/>
            <w:vMerge/>
            <w:shd w:val="clear" w:color="auto" w:fill="auto"/>
            <w:vAlign w:val="center"/>
          </w:tcPr>
          <w:p w14:paraId="2C8A47F7"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4FF7A14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9F3E74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Historial con capacidad para almacenar mayor o igual a 10.000 mensajes, también deberá existir la posibilidad de poder mostrar los mensajes en la pantalla y exportarlos.</w:t>
            </w:r>
          </w:p>
        </w:tc>
      </w:tr>
      <w:tr w:rsidR="005A3BD6" w:rsidRPr="00D21263" w14:paraId="7CF64F85" w14:textId="77777777" w:rsidTr="00C170E7">
        <w:trPr>
          <w:trHeight w:val="315"/>
          <w:jc w:val="center"/>
        </w:trPr>
        <w:tc>
          <w:tcPr>
            <w:tcW w:w="519" w:type="dxa"/>
            <w:vMerge/>
            <w:shd w:val="clear" w:color="auto" w:fill="auto"/>
            <w:vAlign w:val="center"/>
          </w:tcPr>
          <w:p w14:paraId="6A2132C8"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16A6111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BEAE23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Certificaciones: Mínimamente UL (</w:t>
            </w:r>
            <w:proofErr w:type="spellStart"/>
            <w:r w:rsidRPr="00D21263">
              <w:rPr>
                <w:color w:val="000000"/>
                <w:lang w:val="es-BO" w:eastAsia="es-BO" w:bidi="ar-SA"/>
              </w:rPr>
              <w:t>Underwriters</w:t>
            </w:r>
            <w:proofErr w:type="spellEnd"/>
            <w:r w:rsidRPr="00D21263">
              <w:rPr>
                <w:color w:val="000000"/>
                <w:lang w:val="es-BO" w:eastAsia="es-BO" w:bidi="ar-SA"/>
              </w:rPr>
              <w:t xml:space="preserve"> </w:t>
            </w:r>
            <w:proofErr w:type="spellStart"/>
            <w:r w:rsidRPr="00D21263">
              <w:rPr>
                <w:color w:val="000000"/>
                <w:lang w:val="es-BO" w:eastAsia="es-BO" w:bidi="ar-SA"/>
              </w:rPr>
              <w:t>Laboratories</w:t>
            </w:r>
            <w:proofErr w:type="spellEnd"/>
            <w:r w:rsidRPr="00D21263">
              <w:rPr>
                <w:color w:val="000000"/>
                <w:lang w:val="es-BO" w:eastAsia="es-BO" w:bidi="ar-SA"/>
              </w:rPr>
              <w:t xml:space="preserve">) o CE (Normativa de cumplimiento europeo). EN54-2, </w:t>
            </w:r>
            <w:proofErr w:type="spellStart"/>
            <w:r w:rsidRPr="00D21263">
              <w:rPr>
                <w:color w:val="000000"/>
                <w:lang w:val="es-BO" w:eastAsia="es-BO" w:bidi="ar-SA"/>
              </w:rPr>
              <w:t>VdS</w:t>
            </w:r>
            <w:proofErr w:type="spellEnd"/>
          </w:p>
        </w:tc>
      </w:tr>
      <w:tr w:rsidR="005A3BD6" w:rsidRPr="00D21263" w14:paraId="46BBB504" w14:textId="77777777" w:rsidTr="00C170E7">
        <w:trPr>
          <w:trHeight w:val="315"/>
          <w:jc w:val="center"/>
        </w:trPr>
        <w:tc>
          <w:tcPr>
            <w:tcW w:w="519" w:type="dxa"/>
            <w:vMerge w:val="restart"/>
            <w:shd w:val="clear" w:color="auto" w:fill="auto"/>
            <w:vAlign w:val="center"/>
          </w:tcPr>
          <w:p w14:paraId="105589D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2</w:t>
            </w:r>
          </w:p>
        </w:tc>
        <w:tc>
          <w:tcPr>
            <w:tcW w:w="3064" w:type="dxa"/>
            <w:vMerge w:val="restart"/>
            <w:vAlign w:val="center"/>
          </w:tcPr>
          <w:p w14:paraId="3C95E5E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Detectores de humo fotoeléctricos - direccionables.</w:t>
            </w:r>
          </w:p>
        </w:tc>
        <w:tc>
          <w:tcPr>
            <w:tcW w:w="6188" w:type="dxa"/>
            <w:shd w:val="clear" w:color="auto" w:fill="auto"/>
            <w:vAlign w:val="center"/>
          </w:tcPr>
          <w:p w14:paraId="5DA2B9B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0109C4C6" w14:textId="77777777" w:rsidTr="00C170E7">
        <w:trPr>
          <w:trHeight w:val="315"/>
          <w:jc w:val="center"/>
        </w:trPr>
        <w:tc>
          <w:tcPr>
            <w:tcW w:w="519" w:type="dxa"/>
            <w:vMerge/>
            <w:shd w:val="clear" w:color="auto" w:fill="auto"/>
            <w:vAlign w:val="center"/>
          </w:tcPr>
          <w:p w14:paraId="2A1C26E2"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150C6A1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84DF05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30AB3F47" w14:textId="77777777" w:rsidTr="00C170E7">
        <w:trPr>
          <w:trHeight w:val="315"/>
          <w:jc w:val="center"/>
        </w:trPr>
        <w:tc>
          <w:tcPr>
            <w:tcW w:w="519" w:type="dxa"/>
            <w:vMerge/>
            <w:shd w:val="clear" w:color="auto" w:fill="auto"/>
            <w:vAlign w:val="center"/>
          </w:tcPr>
          <w:p w14:paraId="6ECE95E0"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0658AA3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285C38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 La cantidad de detectores deberá garantizar la cobertura de toda el área del centro de datos incluyendo cielo falso, piso técnico y área de principal.</w:t>
            </w:r>
          </w:p>
        </w:tc>
      </w:tr>
      <w:tr w:rsidR="005A3BD6" w:rsidRPr="00D21263" w14:paraId="0F4F29E7" w14:textId="77777777" w:rsidTr="00C170E7">
        <w:trPr>
          <w:trHeight w:val="315"/>
          <w:jc w:val="center"/>
        </w:trPr>
        <w:tc>
          <w:tcPr>
            <w:tcW w:w="519" w:type="dxa"/>
            <w:vMerge/>
            <w:shd w:val="clear" w:color="auto" w:fill="auto"/>
            <w:vAlign w:val="center"/>
          </w:tcPr>
          <w:p w14:paraId="34A75ED6"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13EDFBA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BDB18B2" w14:textId="77777777" w:rsidR="005A3BD6" w:rsidRPr="00352813" w:rsidRDefault="005A3BD6" w:rsidP="00C170E7">
            <w:pPr>
              <w:spacing w:after="0" w:line="276" w:lineRule="auto"/>
              <w:ind w:left="0"/>
              <w:jc w:val="left"/>
              <w:rPr>
                <w:color w:val="FF0000"/>
                <w:lang w:val="es-BO" w:eastAsia="es-BO" w:bidi="ar-SA"/>
              </w:rPr>
            </w:pPr>
            <w:r w:rsidRPr="00E85433">
              <w:rPr>
                <w:lang w:val="es-BO" w:eastAsia="es-BO" w:bidi="ar-SA"/>
              </w:rPr>
              <w:t>Funcionalidades: Prueba remota desde el panel.</w:t>
            </w:r>
          </w:p>
        </w:tc>
      </w:tr>
      <w:tr w:rsidR="005A3BD6" w:rsidRPr="00D21263" w14:paraId="0C0AA249" w14:textId="77777777" w:rsidTr="00C170E7">
        <w:trPr>
          <w:trHeight w:val="315"/>
          <w:jc w:val="center"/>
        </w:trPr>
        <w:tc>
          <w:tcPr>
            <w:tcW w:w="519" w:type="dxa"/>
            <w:vMerge/>
            <w:shd w:val="clear" w:color="auto" w:fill="auto"/>
            <w:vAlign w:val="center"/>
          </w:tcPr>
          <w:p w14:paraId="6B073019"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0DCD1D3B"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0E71483" w14:textId="77777777" w:rsidR="005A3BD6" w:rsidRPr="00352813" w:rsidRDefault="005A3BD6" w:rsidP="00C170E7">
            <w:pPr>
              <w:spacing w:after="0" w:line="276" w:lineRule="auto"/>
              <w:ind w:left="0"/>
              <w:jc w:val="left"/>
              <w:rPr>
                <w:color w:val="FF0000"/>
                <w:highlight w:val="yellow"/>
                <w:lang w:val="es-BO" w:eastAsia="es-BO" w:bidi="ar-SA"/>
              </w:rPr>
            </w:pPr>
            <w:r w:rsidRPr="00FF62C5">
              <w:rPr>
                <w:lang w:val="es-BO" w:eastAsia="es-BO" w:bidi="ar-SA"/>
              </w:rPr>
              <w:t>Detección de humo producido por varias fuentes de combustión.</w:t>
            </w:r>
          </w:p>
        </w:tc>
      </w:tr>
      <w:tr w:rsidR="005A3BD6" w:rsidRPr="00D21263" w14:paraId="2A071DE8" w14:textId="77777777" w:rsidTr="00C170E7">
        <w:trPr>
          <w:trHeight w:val="315"/>
          <w:jc w:val="center"/>
        </w:trPr>
        <w:tc>
          <w:tcPr>
            <w:tcW w:w="519" w:type="dxa"/>
            <w:vMerge/>
            <w:shd w:val="clear" w:color="auto" w:fill="auto"/>
            <w:vAlign w:val="center"/>
          </w:tcPr>
          <w:p w14:paraId="0F0082F2"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21AC28C6"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4A509D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sensor de humo a instalarse deberá contar con:</w:t>
            </w:r>
          </w:p>
          <w:p w14:paraId="2A7896F7" w14:textId="77777777" w:rsidR="005A3BD6" w:rsidRPr="00D21263" w:rsidRDefault="005A3BD6" w:rsidP="005A3BD6">
            <w:pPr>
              <w:pStyle w:val="Prrafodelista"/>
              <w:numPr>
                <w:ilvl w:val="0"/>
                <w:numId w:val="10"/>
              </w:numPr>
              <w:spacing w:after="0" w:line="276" w:lineRule="auto"/>
              <w:jc w:val="left"/>
              <w:rPr>
                <w:color w:val="000000"/>
                <w:lang w:val="es-BO" w:eastAsia="es-BO" w:bidi="ar-SA"/>
              </w:rPr>
            </w:pPr>
            <w:r w:rsidRPr="00D21263">
              <w:rPr>
                <w:color w:val="000000"/>
                <w:lang w:val="es-BO" w:eastAsia="es-BO" w:bidi="ar-SA"/>
              </w:rPr>
              <w:t>Sensor óptico de humo.</w:t>
            </w:r>
          </w:p>
          <w:p w14:paraId="6F444B3C" w14:textId="77777777" w:rsidR="005A3BD6" w:rsidRPr="00D21263" w:rsidRDefault="005A3BD6" w:rsidP="005A3BD6">
            <w:pPr>
              <w:pStyle w:val="Prrafodelista"/>
              <w:numPr>
                <w:ilvl w:val="0"/>
                <w:numId w:val="10"/>
              </w:numPr>
              <w:spacing w:after="0" w:line="276" w:lineRule="auto"/>
              <w:jc w:val="left"/>
              <w:rPr>
                <w:color w:val="000000"/>
                <w:lang w:val="es-BO" w:eastAsia="es-BO" w:bidi="ar-SA"/>
              </w:rPr>
            </w:pPr>
            <w:r w:rsidRPr="00D21263">
              <w:rPr>
                <w:color w:val="000000"/>
                <w:lang w:val="es-BO" w:eastAsia="es-BO" w:bidi="ar-SA"/>
              </w:rPr>
              <w:t>Funcionamiento: Dispersión de luz.</w:t>
            </w:r>
          </w:p>
        </w:tc>
      </w:tr>
      <w:tr w:rsidR="005A3BD6" w:rsidRPr="00D21263" w14:paraId="3B10B962" w14:textId="77777777" w:rsidTr="00C170E7">
        <w:trPr>
          <w:trHeight w:val="315"/>
          <w:jc w:val="center"/>
        </w:trPr>
        <w:tc>
          <w:tcPr>
            <w:tcW w:w="519" w:type="dxa"/>
            <w:vMerge/>
            <w:shd w:val="clear" w:color="auto" w:fill="auto"/>
            <w:vAlign w:val="center"/>
          </w:tcPr>
          <w:p w14:paraId="6E131057"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6C66C93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E43689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sensor de humo deberá contar con direccionamiento automático o manual seleccionable, señalización de fallo en caso de avería.</w:t>
            </w:r>
          </w:p>
        </w:tc>
      </w:tr>
      <w:tr w:rsidR="005A3BD6" w:rsidRPr="00D21263" w14:paraId="45E4F882" w14:textId="77777777" w:rsidTr="00C170E7">
        <w:trPr>
          <w:trHeight w:val="315"/>
          <w:jc w:val="center"/>
        </w:trPr>
        <w:tc>
          <w:tcPr>
            <w:tcW w:w="519" w:type="dxa"/>
            <w:vMerge/>
            <w:shd w:val="clear" w:color="auto" w:fill="auto"/>
            <w:vAlign w:val="center"/>
          </w:tcPr>
          <w:p w14:paraId="0BA4AB7D"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753877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A7FDA4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detectores de humo deben ser capaces de diferenciar el polvo del humo, esto para no generar falsos positivos.</w:t>
            </w:r>
          </w:p>
        </w:tc>
      </w:tr>
      <w:tr w:rsidR="005A3BD6" w:rsidRPr="00D21263" w14:paraId="483DA600" w14:textId="77777777" w:rsidTr="00C170E7">
        <w:trPr>
          <w:trHeight w:val="315"/>
          <w:jc w:val="center"/>
        </w:trPr>
        <w:tc>
          <w:tcPr>
            <w:tcW w:w="519" w:type="dxa"/>
            <w:vMerge/>
            <w:shd w:val="clear" w:color="auto" w:fill="auto"/>
            <w:vAlign w:val="center"/>
          </w:tcPr>
          <w:p w14:paraId="7C1E6798"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579204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2D88A4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sensores de humo deberán contar con doble sensor óptico con diferentes longitudes de onda dentro del mismo dispositivo.</w:t>
            </w:r>
          </w:p>
        </w:tc>
      </w:tr>
      <w:tr w:rsidR="005A3BD6" w:rsidRPr="00D21263" w14:paraId="4CF65C8A" w14:textId="77777777" w:rsidTr="00C170E7">
        <w:trPr>
          <w:trHeight w:val="315"/>
          <w:jc w:val="center"/>
        </w:trPr>
        <w:tc>
          <w:tcPr>
            <w:tcW w:w="519" w:type="dxa"/>
            <w:vMerge/>
            <w:shd w:val="clear" w:color="auto" w:fill="auto"/>
            <w:vAlign w:val="center"/>
          </w:tcPr>
          <w:p w14:paraId="0016308A"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6E50BCC7"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A67034D"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sensor de humo deberá tener la característica de ajustar y programar su nivel de sensibilidad de detección.</w:t>
            </w:r>
          </w:p>
        </w:tc>
      </w:tr>
      <w:tr w:rsidR="005A3BD6" w:rsidRPr="00D21263" w14:paraId="44FEC84F" w14:textId="77777777" w:rsidTr="00C170E7">
        <w:trPr>
          <w:trHeight w:val="315"/>
          <w:jc w:val="center"/>
        </w:trPr>
        <w:tc>
          <w:tcPr>
            <w:tcW w:w="519" w:type="dxa"/>
            <w:vMerge/>
            <w:shd w:val="clear" w:color="auto" w:fill="auto"/>
            <w:vAlign w:val="center"/>
          </w:tcPr>
          <w:p w14:paraId="2249037C"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66176E5B"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BF18FB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sensor de humo deberá cumplir con las siguientes especificaciones eléctricas:</w:t>
            </w:r>
          </w:p>
          <w:p w14:paraId="6D24616F" w14:textId="77777777" w:rsidR="005A3BD6" w:rsidRPr="00D21263" w:rsidRDefault="005A3BD6" w:rsidP="005A3BD6">
            <w:pPr>
              <w:pStyle w:val="Prrafodelista"/>
              <w:numPr>
                <w:ilvl w:val="0"/>
                <w:numId w:val="11"/>
              </w:numPr>
              <w:spacing w:after="0" w:line="276" w:lineRule="auto"/>
              <w:jc w:val="left"/>
              <w:rPr>
                <w:color w:val="000000"/>
                <w:lang w:val="es-BO" w:eastAsia="es-BO" w:bidi="ar-SA"/>
              </w:rPr>
            </w:pPr>
            <w:r w:rsidRPr="00D21263">
              <w:rPr>
                <w:color w:val="000000"/>
                <w:lang w:val="es-BO" w:eastAsia="es-BO" w:bidi="ar-SA"/>
              </w:rPr>
              <w:t>Voltaje de operación: 15V a 33V DC.</w:t>
            </w:r>
          </w:p>
          <w:p w14:paraId="27BAD15E" w14:textId="77777777" w:rsidR="005A3BD6" w:rsidRPr="00D21263" w:rsidRDefault="005A3BD6" w:rsidP="005A3BD6">
            <w:pPr>
              <w:pStyle w:val="Prrafodelista"/>
              <w:numPr>
                <w:ilvl w:val="0"/>
                <w:numId w:val="11"/>
              </w:numPr>
              <w:spacing w:after="0" w:line="276" w:lineRule="auto"/>
              <w:jc w:val="left"/>
              <w:rPr>
                <w:color w:val="000000"/>
                <w:lang w:val="es-BO" w:eastAsia="es-BO" w:bidi="ar-SA"/>
              </w:rPr>
            </w:pPr>
            <w:r w:rsidRPr="00D21263">
              <w:rPr>
                <w:color w:val="000000"/>
                <w:lang w:val="es-BO" w:eastAsia="es-BO" w:bidi="ar-SA"/>
              </w:rPr>
              <w:t xml:space="preserve">Consumo de corriente: &lt; 0,55 </w:t>
            </w:r>
            <w:proofErr w:type="spellStart"/>
            <w:r w:rsidRPr="00D21263">
              <w:rPr>
                <w:color w:val="000000"/>
                <w:lang w:val="es-BO" w:eastAsia="es-BO" w:bidi="ar-SA"/>
              </w:rPr>
              <w:t>mA.</w:t>
            </w:r>
            <w:proofErr w:type="spellEnd"/>
          </w:p>
        </w:tc>
      </w:tr>
      <w:tr w:rsidR="005A3BD6" w:rsidRPr="00D21263" w14:paraId="4644C9C1" w14:textId="77777777" w:rsidTr="00C170E7">
        <w:trPr>
          <w:trHeight w:val="315"/>
          <w:jc w:val="center"/>
        </w:trPr>
        <w:tc>
          <w:tcPr>
            <w:tcW w:w="519" w:type="dxa"/>
            <w:vMerge/>
            <w:shd w:val="clear" w:color="auto" w:fill="auto"/>
            <w:vAlign w:val="center"/>
          </w:tcPr>
          <w:p w14:paraId="7D574B46"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18EFAEB3"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E0DBCA7"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sensor de humo deberá cumplir con las siguientes especificaciones ambientales:</w:t>
            </w:r>
          </w:p>
          <w:p w14:paraId="300B3247" w14:textId="77777777" w:rsidR="005A3BD6" w:rsidRPr="00D21263" w:rsidRDefault="005A3BD6" w:rsidP="005A3BD6">
            <w:pPr>
              <w:pStyle w:val="Prrafodelista"/>
              <w:numPr>
                <w:ilvl w:val="0"/>
                <w:numId w:val="12"/>
              </w:numPr>
              <w:spacing w:after="0" w:line="276" w:lineRule="auto"/>
              <w:jc w:val="left"/>
              <w:rPr>
                <w:color w:val="000000"/>
                <w:lang w:val="es-BO" w:eastAsia="es-BO" w:bidi="ar-SA"/>
              </w:rPr>
            </w:pPr>
            <w:r w:rsidRPr="00D21263">
              <w:rPr>
                <w:color w:val="000000"/>
                <w:lang w:val="es-BO" w:eastAsia="es-BO" w:bidi="ar-SA"/>
              </w:rPr>
              <w:t>Temperatura de operación: -20°C a +50°C</w:t>
            </w:r>
          </w:p>
          <w:p w14:paraId="38949EF1" w14:textId="77777777" w:rsidR="005A3BD6" w:rsidRPr="00D21263" w:rsidRDefault="005A3BD6" w:rsidP="005A3BD6">
            <w:pPr>
              <w:pStyle w:val="Prrafodelista"/>
              <w:numPr>
                <w:ilvl w:val="0"/>
                <w:numId w:val="12"/>
              </w:numPr>
              <w:spacing w:after="0" w:line="276" w:lineRule="auto"/>
              <w:jc w:val="left"/>
              <w:rPr>
                <w:color w:val="000000"/>
                <w:lang w:val="es-BO" w:eastAsia="es-BO" w:bidi="ar-SA"/>
              </w:rPr>
            </w:pPr>
            <w:r w:rsidRPr="00D21263">
              <w:rPr>
                <w:color w:val="000000"/>
                <w:lang w:val="es-BO" w:eastAsia="es-BO" w:bidi="ar-SA"/>
              </w:rPr>
              <w:t>Humedad relativa: &lt; 95%, sin condensación.</w:t>
            </w:r>
          </w:p>
          <w:p w14:paraId="38A25287" w14:textId="77777777" w:rsidR="005A3BD6" w:rsidRPr="00D21263" w:rsidRDefault="005A3BD6" w:rsidP="005A3BD6">
            <w:pPr>
              <w:pStyle w:val="Prrafodelista"/>
              <w:numPr>
                <w:ilvl w:val="0"/>
                <w:numId w:val="12"/>
              </w:numPr>
              <w:spacing w:after="0" w:line="276" w:lineRule="auto"/>
              <w:jc w:val="left"/>
              <w:rPr>
                <w:color w:val="000000"/>
                <w:lang w:val="es-BO" w:eastAsia="es-BO" w:bidi="ar-SA"/>
              </w:rPr>
            </w:pPr>
            <w:r w:rsidRPr="00D21263">
              <w:rPr>
                <w:color w:val="000000"/>
                <w:lang w:val="es-BO" w:eastAsia="es-BO" w:bidi="ar-SA"/>
              </w:rPr>
              <w:t>Clasificación de protección según EN 60529: IP 41 o equivalente.</w:t>
            </w:r>
          </w:p>
        </w:tc>
      </w:tr>
      <w:tr w:rsidR="005A3BD6" w:rsidRPr="00D21263" w14:paraId="644DF526" w14:textId="77777777" w:rsidTr="00C170E7">
        <w:trPr>
          <w:trHeight w:val="315"/>
          <w:jc w:val="center"/>
        </w:trPr>
        <w:tc>
          <w:tcPr>
            <w:tcW w:w="519" w:type="dxa"/>
            <w:vMerge/>
            <w:shd w:val="clear" w:color="auto" w:fill="auto"/>
            <w:vAlign w:val="center"/>
          </w:tcPr>
          <w:p w14:paraId="57FCBA3E"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1581C128"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DDBCCD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Salida de alarma: Por datos mediante línea a dos hilos.</w:t>
            </w:r>
          </w:p>
        </w:tc>
      </w:tr>
      <w:tr w:rsidR="007B1071" w:rsidRPr="00D21263" w14:paraId="562F2255" w14:textId="77777777" w:rsidTr="00C170E7">
        <w:trPr>
          <w:trHeight w:val="315"/>
          <w:jc w:val="center"/>
        </w:trPr>
        <w:tc>
          <w:tcPr>
            <w:tcW w:w="519" w:type="dxa"/>
            <w:vMerge/>
            <w:shd w:val="clear" w:color="auto" w:fill="auto"/>
            <w:vAlign w:val="center"/>
          </w:tcPr>
          <w:p w14:paraId="26296806" w14:textId="77777777" w:rsidR="007B1071" w:rsidRPr="00D21263" w:rsidRDefault="007B1071" w:rsidP="00C170E7">
            <w:pPr>
              <w:spacing w:after="0" w:line="276" w:lineRule="auto"/>
              <w:ind w:left="0"/>
              <w:jc w:val="left"/>
              <w:rPr>
                <w:color w:val="000000"/>
                <w:lang w:val="es-BO" w:eastAsia="es-BO" w:bidi="ar-SA"/>
              </w:rPr>
            </w:pPr>
          </w:p>
        </w:tc>
        <w:tc>
          <w:tcPr>
            <w:tcW w:w="3064" w:type="dxa"/>
            <w:vMerge/>
          </w:tcPr>
          <w:p w14:paraId="1D886AE0" w14:textId="77777777" w:rsidR="007B1071" w:rsidRPr="00D21263" w:rsidRDefault="007B1071" w:rsidP="00C170E7">
            <w:pPr>
              <w:spacing w:after="0" w:line="276" w:lineRule="auto"/>
              <w:ind w:left="0"/>
              <w:jc w:val="left"/>
              <w:rPr>
                <w:color w:val="000000"/>
                <w:lang w:val="es-BO" w:eastAsia="es-BO" w:bidi="ar-SA"/>
              </w:rPr>
            </w:pPr>
          </w:p>
        </w:tc>
        <w:tc>
          <w:tcPr>
            <w:tcW w:w="6188" w:type="dxa"/>
            <w:shd w:val="clear" w:color="auto" w:fill="auto"/>
            <w:vAlign w:val="center"/>
          </w:tcPr>
          <w:p w14:paraId="1578CBCD" w14:textId="6944ECD2" w:rsidR="007B1071" w:rsidRPr="00D21263" w:rsidRDefault="007B1071" w:rsidP="00C170E7">
            <w:pPr>
              <w:spacing w:after="0" w:line="276" w:lineRule="auto"/>
              <w:ind w:left="0"/>
              <w:jc w:val="left"/>
              <w:rPr>
                <w:color w:val="000000"/>
                <w:lang w:val="es-BO" w:eastAsia="es-BO" w:bidi="ar-SA"/>
              </w:rPr>
            </w:pPr>
            <w:r>
              <w:rPr>
                <w:color w:val="000000"/>
                <w:lang w:eastAsia="es-BO" w:bidi="ar-SA"/>
              </w:rPr>
              <w:t xml:space="preserve">El sistema debe </w:t>
            </w:r>
            <w:r w:rsidRPr="00C62D39">
              <w:rPr>
                <w:color w:val="000000"/>
                <w:lang w:eastAsia="es-BO" w:bidi="ar-SA"/>
              </w:rPr>
              <w:t>incorpor</w:t>
            </w:r>
            <w:r>
              <w:rPr>
                <w:color w:val="000000"/>
                <w:lang w:eastAsia="es-BO" w:bidi="ar-SA"/>
              </w:rPr>
              <w:t>ar</w:t>
            </w:r>
            <w:r w:rsidRPr="00C62D39">
              <w:rPr>
                <w:color w:val="000000"/>
                <w:lang w:eastAsia="es-BO" w:bidi="ar-SA"/>
              </w:rPr>
              <w:t xml:space="preserve"> también la detección de calor, </w:t>
            </w:r>
            <w:r>
              <w:rPr>
                <w:color w:val="000000"/>
                <w:lang w:eastAsia="es-BO" w:bidi="ar-SA"/>
              </w:rPr>
              <w:t>que disminuya</w:t>
            </w:r>
            <w:r w:rsidRPr="00C62D39">
              <w:rPr>
                <w:color w:val="000000"/>
                <w:lang w:eastAsia="es-BO" w:bidi="ar-SA"/>
              </w:rPr>
              <w:t xml:space="preserve"> falsas alarmas y mejor respuesta</w:t>
            </w:r>
          </w:p>
        </w:tc>
      </w:tr>
      <w:tr w:rsidR="005A3BD6" w:rsidRPr="00D21263" w14:paraId="3FA67D92" w14:textId="77777777" w:rsidTr="00C170E7">
        <w:trPr>
          <w:trHeight w:val="315"/>
          <w:jc w:val="center"/>
        </w:trPr>
        <w:tc>
          <w:tcPr>
            <w:tcW w:w="519" w:type="dxa"/>
            <w:vMerge/>
            <w:shd w:val="clear" w:color="auto" w:fill="auto"/>
            <w:vAlign w:val="center"/>
          </w:tcPr>
          <w:p w14:paraId="1DC2909E"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C32C0C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219B7A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Deben incluir todos los accesorios que sean necesarios para su correcto funcionamiento, instalación y mantenimiento.</w:t>
            </w:r>
          </w:p>
        </w:tc>
      </w:tr>
      <w:tr w:rsidR="005A3BD6" w:rsidRPr="00D21263" w14:paraId="1E0E4EBD" w14:textId="77777777" w:rsidTr="00C170E7">
        <w:trPr>
          <w:trHeight w:val="315"/>
          <w:jc w:val="center"/>
        </w:trPr>
        <w:tc>
          <w:tcPr>
            <w:tcW w:w="519" w:type="dxa"/>
            <w:vMerge/>
            <w:shd w:val="clear" w:color="auto" w:fill="auto"/>
            <w:vAlign w:val="center"/>
          </w:tcPr>
          <w:p w14:paraId="712C1AF5"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4132FC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F1D9C9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La instalación debe prever el cumplimiento de la norma NFPA 72, debiendo utilizar ductos metálicos EMT, corrugados metálicos, o plásticos anti flama, especiales para la instalación de este tipo de sistemas, tanto para los circuitos de lazo como alimentación de energía. El </w:t>
            </w:r>
            <w:proofErr w:type="spellStart"/>
            <w:r w:rsidRPr="00D21263">
              <w:rPr>
                <w:color w:val="000000"/>
                <w:lang w:val="es-BO" w:eastAsia="es-BO" w:bidi="ar-SA"/>
              </w:rPr>
              <w:t>ductaje</w:t>
            </w:r>
            <w:proofErr w:type="spellEnd"/>
            <w:r w:rsidRPr="00D21263">
              <w:rPr>
                <w:color w:val="000000"/>
                <w:lang w:val="es-BO" w:eastAsia="es-BO" w:bidi="ar-SA"/>
              </w:rPr>
              <w:t xml:space="preserve"> no debe ser compartido con otro cableado.</w:t>
            </w:r>
          </w:p>
        </w:tc>
      </w:tr>
      <w:tr w:rsidR="005A3BD6" w:rsidRPr="00D21263" w14:paraId="1F3E6EFF" w14:textId="77777777" w:rsidTr="00C170E7">
        <w:trPr>
          <w:trHeight w:val="315"/>
          <w:jc w:val="center"/>
        </w:trPr>
        <w:tc>
          <w:tcPr>
            <w:tcW w:w="519" w:type="dxa"/>
            <w:vMerge w:val="restart"/>
            <w:shd w:val="clear" w:color="auto" w:fill="auto"/>
            <w:vAlign w:val="center"/>
          </w:tcPr>
          <w:p w14:paraId="25EF6D5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3</w:t>
            </w:r>
          </w:p>
        </w:tc>
        <w:tc>
          <w:tcPr>
            <w:tcW w:w="3064" w:type="dxa"/>
            <w:vMerge w:val="restart"/>
            <w:shd w:val="clear" w:color="auto" w:fill="auto"/>
            <w:vAlign w:val="center"/>
          </w:tcPr>
          <w:p w14:paraId="6D439EA4"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Sirenas con luces estroboscópicas</w:t>
            </w:r>
          </w:p>
        </w:tc>
        <w:tc>
          <w:tcPr>
            <w:tcW w:w="6188" w:type="dxa"/>
            <w:shd w:val="clear" w:color="auto" w:fill="auto"/>
            <w:vAlign w:val="center"/>
          </w:tcPr>
          <w:p w14:paraId="5629DE3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7737BCF5" w14:textId="77777777" w:rsidTr="00C170E7">
        <w:trPr>
          <w:trHeight w:val="315"/>
          <w:jc w:val="center"/>
        </w:trPr>
        <w:tc>
          <w:tcPr>
            <w:tcW w:w="519" w:type="dxa"/>
            <w:vMerge/>
            <w:shd w:val="clear" w:color="auto" w:fill="auto"/>
            <w:vAlign w:val="center"/>
          </w:tcPr>
          <w:p w14:paraId="3934FB03"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vAlign w:val="center"/>
          </w:tcPr>
          <w:p w14:paraId="408E7BC8"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52F6B64"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2F77D5F6" w14:textId="77777777" w:rsidTr="00C170E7">
        <w:trPr>
          <w:trHeight w:val="315"/>
          <w:jc w:val="center"/>
        </w:trPr>
        <w:tc>
          <w:tcPr>
            <w:tcW w:w="519" w:type="dxa"/>
            <w:vMerge/>
            <w:shd w:val="clear" w:color="auto" w:fill="auto"/>
            <w:vAlign w:val="center"/>
          </w:tcPr>
          <w:p w14:paraId="3058F6D8"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vAlign w:val="center"/>
          </w:tcPr>
          <w:p w14:paraId="60028F6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D44B244"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w:t>
            </w:r>
          </w:p>
        </w:tc>
      </w:tr>
      <w:tr w:rsidR="005A3BD6" w:rsidRPr="00D21263" w14:paraId="75C9D7BF" w14:textId="77777777" w:rsidTr="00C170E7">
        <w:trPr>
          <w:trHeight w:val="315"/>
          <w:jc w:val="center"/>
        </w:trPr>
        <w:tc>
          <w:tcPr>
            <w:tcW w:w="519" w:type="dxa"/>
            <w:vMerge/>
            <w:shd w:val="clear" w:color="auto" w:fill="auto"/>
            <w:vAlign w:val="center"/>
          </w:tcPr>
          <w:p w14:paraId="2358107E"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vAlign w:val="center"/>
          </w:tcPr>
          <w:p w14:paraId="047D6840"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A1514B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Ante alguna detección de algún tipo de evento de incendio deberá permitir su activación. Estos dispositivos deberán estar preparados para trabajo en interior.</w:t>
            </w:r>
          </w:p>
        </w:tc>
      </w:tr>
      <w:tr w:rsidR="005A3BD6" w:rsidRPr="00D21263" w14:paraId="53D3F1AC" w14:textId="77777777" w:rsidTr="00C170E7">
        <w:trPr>
          <w:trHeight w:val="315"/>
          <w:jc w:val="center"/>
        </w:trPr>
        <w:tc>
          <w:tcPr>
            <w:tcW w:w="519" w:type="dxa"/>
            <w:vMerge/>
            <w:shd w:val="clear" w:color="auto" w:fill="auto"/>
            <w:vAlign w:val="center"/>
          </w:tcPr>
          <w:p w14:paraId="5B66BDF6"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0F925EB6"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D48258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Las sirenas con luz estroboscópica provistas deberán estar conectadas al panel de detección de incendio ofertado.</w:t>
            </w:r>
          </w:p>
        </w:tc>
      </w:tr>
      <w:tr w:rsidR="005A3BD6" w:rsidRPr="00D21263" w14:paraId="0D89C1AA" w14:textId="77777777" w:rsidTr="00C170E7">
        <w:trPr>
          <w:trHeight w:val="315"/>
          <w:jc w:val="center"/>
        </w:trPr>
        <w:tc>
          <w:tcPr>
            <w:tcW w:w="519" w:type="dxa"/>
            <w:vMerge/>
            <w:shd w:val="clear" w:color="auto" w:fill="auto"/>
            <w:vAlign w:val="center"/>
          </w:tcPr>
          <w:p w14:paraId="04EB40A9"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501C3975"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5D521D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Deberán contar con varios tipos de tono de alarma y evacuación para diferentes requisitos.</w:t>
            </w:r>
          </w:p>
          <w:p w14:paraId="3C7FCA89"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Deberá contar con ajustes según el tipo de tono y el ajuste de volumen, la presión acústica deberá variar entre 82 dB(A) y 93 dB(A). </w:t>
            </w:r>
          </w:p>
        </w:tc>
      </w:tr>
      <w:tr w:rsidR="005A3BD6" w:rsidRPr="00D21263" w14:paraId="50ADC569" w14:textId="77777777" w:rsidTr="00C170E7">
        <w:trPr>
          <w:trHeight w:val="315"/>
          <w:jc w:val="center"/>
        </w:trPr>
        <w:tc>
          <w:tcPr>
            <w:tcW w:w="519" w:type="dxa"/>
            <w:vMerge/>
            <w:shd w:val="clear" w:color="auto" w:fill="auto"/>
            <w:vAlign w:val="center"/>
          </w:tcPr>
          <w:p w14:paraId="78D74CB4"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76A68D33"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E83C87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Las sirenas del mismo lazo y con el mismo tipo de tono deberán proporcionar una sincronización inmediata.</w:t>
            </w:r>
          </w:p>
        </w:tc>
      </w:tr>
      <w:tr w:rsidR="005A3BD6" w:rsidRPr="00D21263" w14:paraId="72CDC202" w14:textId="77777777" w:rsidTr="00C170E7">
        <w:trPr>
          <w:trHeight w:val="315"/>
          <w:jc w:val="center"/>
        </w:trPr>
        <w:tc>
          <w:tcPr>
            <w:tcW w:w="519" w:type="dxa"/>
            <w:vMerge/>
            <w:shd w:val="clear" w:color="auto" w:fill="auto"/>
            <w:vAlign w:val="center"/>
          </w:tcPr>
          <w:p w14:paraId="357B1AB2"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4EBBF86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C365EA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La sirena con luz estroboscópica provista deberá cumplir con las siguientes especificaciones eléctricas:</w:t>
            </w:r>
          </w:p>
          <w:p w14:paraId="6CDA7D44" w14:textId="77777777" w:rsidR="005A3BD6" w:rsidRPr="00D21263" w:rsidRDefault="005A3BD6" w:rsidP="005A3BD6">
            <w:pPr>
              <w:pStyle w:val="Prrafodelista"/>
              <w:numPr>
                <w:ilvl w:val="0"/>
                <w:numId w:val="13"/>
              </w:numPr>
              <w:spacing w:after="0" w:line="276" w:lineRule="auto"/>
              <w:jc w:val="left"/>
              <w:rPr>
                <w:color w:val="000000"/>
                <w:lang w:val="es-BO" w:eastAsia="es-BO" w:bidi="ar-SA"/>
              </w:rPr>
            </w:pPr>
            <w:r w:rsidRPr="00D21263">
              <w:rPr>
                <w:color w:val="000000"/>
                <w:lang w:val="es-BO" w:eastAsia="es-BO" w:bidi="ar-SA"/>
              </w:rPr>
              <w:t>Voltaje de operación: 15V a 33V DC</w:t>
            </w:r>
          </w:p>
          <w:p w14:paraId="15048DEB" w14:textId="77777777" w:rsidR="005A3BD6" w:rsidRPr="00D21263" w:rsidRDefault="005A3BD6" w:rsidP="005A3BD6">
            <w:pPr>
              <w:pStyle w:val="Prrafodelista"/>
              <w:numPr>
                <w:ilvl w:val="0"/>
                <w:numId w:val="13"/>
              </w:numPr>
              <w:spacing w:after="0" w:line="276" w:lineRule="auto"/>
              <w:jc w:val="left"/>
              <w:rPr>
                <w:color w:val="000000"/>
                <w:lang w:val="es-BO" w:eastAsia="es-BO" w:bidi="ar-SA"/>
              </w:rPr>
            </w:pPr>
            <w:r w:rsidRPr="00D21263">
              <w:rPr>
                <w:color w:val="000000"/>
                <w:lang w:val="es-BO" w:eastAsia="es-BO" w:bidi="ar-SA"/>
              </w:rPr>
              <w:t>Consumo de corriente: &lt; 95 mA</w:t>
            </w:r>
          </w:p>
          <w:p w14:paraId="6AC53FB8" w14:textId="77777777" w:rsidR="005A3BD6" w:rsidRPr="00D21263" w:rsidRDefault="005A3BD6" w:rsidP="005A3BD6">
            <w:pPr>
              <w:pStyle w:val="Prrafodelista"/>
              <w:numPr>
                <w:ilvl w:val="0"/>
                <w:numId w:val="13"/>
              </w:numPr>
              <w:spacing w:after="0" w:line="276" w:lineRule="auto"/>
              <w:jc w:val="left"/>
              <w:rPr>
                <w:color w:val="000000"/>
                <w:lang w:val="es-BO" w:eastAsia="es-BO" w:bidi="ar-SA"/>
              </w:rPr>
            </w:pPr>
            <w:r w:rsidRPr="00D21263">
              <w:rPr>
                <w:color w:val="000000"/>
                <w:lang w:val="es-BO" w:eastAsia="es-BO" w:bidi="ar-SA"/>
              </w:rPr>
              <w:t>Salida de luz: &gt; 15 – 75 cd</w:t>
            </w:r>
          </w:p>
          <w:p w14:paraId="2C2A5D65" w14:textId="77777777" w:rsidR="005A3BD6" w:rsidRPr="00D21263" w:rsidRDefault="005A3BD6" w:rsidP="005A3BD6">
            <w:pPr>
              <w:pStyle w:val="Prrafodelista"/>
              <w:numPr>
                <w:ilvl w:val="0"/>
                <w:numId w:val="13"/>
              </w:numPr>
              <w:spacing w:after="0" w:line="276" w:lineRule="auto"/>
              <w:jc w:val="left"/>
              <w:rPr>
                <w:color w:val="000000"/>
                <w:lang w:val="es-BO" w:eastAsia="es-BO" w:bidi="ar-SA"/>
              </w:rPr>
            </w:pPr>
            <w:r w:rsidRPr="00D21263">
              <w:rPr>
                <w:color w:val="000000"/>
                <w:lang w:val="es-BO" w:eastAsia="es-BO" w:bidi="ar-SA"/>
              </w:rPr>
              <w:t>Frecuencia de parpadeo: Mínimamente 1Hz</w:t>
            </w:r>
          </w:p>
          <w:p w14:paraId="704DC6BA" w14:textId="77777777" w:rsidR="005A3BD6" w:rsidRPr="00D21263" w:rsidRDefault="005A3BD6" w:rsidP="005A3BD6">
            <w:pPr>
              <w:pStyle w:val="Prrafodelista"/>
              <w:numPr>
                <w:ilvl w:val="0"/>
                <w:numId w:val="13"/>
              </w:numPr>
              <w:spacing w:after="0" w:line="276" w:lineRule="auto"/>
              <w:jc w:val="left"/>
              <w:rPr>
                <w:color w:val="000000"/>
                <w:lang w:val="es-BO" w:eastAsia="es-BO" w:bidi="ar-SA"/>
              </w:rPr>
            </w:pPr>
            <w:r w:rsidRPr="00D21263">
              <w:rPr>
                <w:color w:val="000000"/>
                <w:lang w:val="es-BO" w:eastAsia="es-BO" w:bidi="ar-SA"/>
              </w:rPr>
              <w:t>Máximo nivel de presión acústica: Mínimamente 93 dB(A)</w:t>
            </w:r>
          </w:p>
        </w:tc>
      </w:tr>
      <w:tr w:rsidR="005A3BD6" w:rsidRPr="00D21263" w14:paraId="156BD3F1" w14:textId="77777777" w:rsidTr="00C170E7">
        <w:trPr>
          <w:trHeight w:val="315"/>
          <w:jc w:val="center"/>
        </w:trPr>
        <w:tc>
          <w:tcPr>
            <w:tcW w:w="519" w:type="dxa"/>
            <w:vMerge/>
            <w:shd w:val="clear" w:color="auto" w:fill="auto"/>
            <w:vAlign w:val="center"/>
          </w:tcPr>
          <w:p w14:paraId="5A98AB0E"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2DE71A5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5E9744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La sirena con luz estroboscópica deberá cumplir con las siguientes especificaciones ambientales:</w:t>
            </w:r>
          </w:p>
          <w:p w14:paraId="381EECB6" w14:textId="77777777" w:rsidR="005A3BD6" w:rsidRPr="00D21263" w:rsidRDefault="005A3BD6" w:rsidP="005A3BD6">
            <w:pPr>
              <w:pStyle w:val="Prrafodelista"/>
              <w:numPr>
                <w:ilvl w:val="0"/>
                <w:numId w:val="14"/>
              </w:numPr>
              <w:spacing w:after="0" w:line="276" w:lineRule="auto"/>
              <w:jc w:val="left"/>
              <w:rPr>
                <w:color w:val="000000"/>
                <w:lang w:val="es-BO" w:eastAsia="es-BO" w:bidi="ar-SA"/>
              </w:rPr>
            </w:pPr>
            <w:r w:rsidRPr="00D21263">
              <w:rPr>
                <w:color w:val="000000"/>
                <w:lang w:val="es-BO" w:eastAsia="es-BO" w:bidi="ar-SA"/>
              </w:rPr>
              <w:t>Temperatura de funcionamiento: Dentro del intervalo -20ºC a +60ºC.</w:t>
            </w:r>
          </w:p>
        </w:tc>
      </w:tr>
      <w:tr w:rsidR="005A3BD6" w:rsidRPr="00D21263" w14:paraId="2EC8703C" w14:textId="77777777" w:rsidTr="00C170E7">
        <w:trPr>
          <w:trHeight w:val="315"/>
          <w:jc w:val="center"/>
        </w:trPr>
        <w:tc>
          <w:tcPr>
            <w:tcW w:w="519" w:type="dxa"/>
            <w:vMerge w:val="restart"/>
            <w:shd w:val="clear" w:color="auto" w:fill="auto"/>
            <w:vAlign w:val="center"/>
          </w:tcPr>
          <w:p w14:paraId="64AE858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4</w:t>
            </w:r>
          </w:p>
        </w:tc>
        <w:tc>
          <w:tcPr>
            <w:tcW w:w="3064" w:type="dxa"/>
            <w:vMerge w:val="restart"/>
            <w:vAlign w:val="center"/>
          </w:tcPr>
          <w:p w14:paraId="1644DEF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Sirenas convencionales</w:t>
            </w:r>
          </w:p>
        </w:tc>
        <w:tc>
          <w:tcPr>
            <w:tcW w:w="6188" w:type="dxa"/>
            <w:shd w:val="clear" w:color="auto" w:fill="auto"/>
            <w:vAlign w:val="center"/>
          </w:tcPr>
          <w:p w14:paraId="6B2969B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5CCFC536" w14:textId="77777777" w:rsidTr="00C170E7">
        <w:trPr>
          <w:trHeight w:val="315"/>
          <w:jc w:val="center"/>
        </w:trPr>
        <w:tc>
          <w:tcPr>
            <w:tcW w:w="519" w:type="dxa"/>
            <w:vMerge/>
            <w:shd w:val="clear" w:color="auto" w:fill="auto"/>
            <w:vAlign w:val="center"/>
          </w:tcPr>
          <w:p w14:paraId="5A868BD5"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76AF42A4"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C9C8CB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296345D7" w14:textId="77777777" w:rsidTr="00C170E7">
        <w:trPr>
          <w:trHeight w:val="315"/>
          <w:jc w:val="center"/>
        </w:trPr>
        <w:tc>
          <w:tcPr>
            <w:tcW w:w="519" w:type="dxa"/>
            <w:vMerge/>
            <w:shd w:val="clear" w:color="auto" w:fill="auto"/>
            <w:vAlign w:val="center"/>
          </w:tcPr>
          <w:p w14:paraId="29CD9C4F"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4FF2478F"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CB0100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w:t>
            </w:r>
          </w:p>
        </w:tc>
      </w:tr>
      <w:tr w:rsidR="005A3BD6" w:rsidRPr="00D21263" w14:paraId="52AE06A0" w14:textId="77777777" w:rsidTr="00C170E7">
        <w:trPr>
          <w:trHeight w:val="315"/>
          <w:jc w:val="center"/>
        </w:trPr>
        <w:tc>
          <w:tcPr>
            <w:tcW w:w="519" w:type="dxa"/>
            <w:vMerge/>
            <w:shd w:val="clear" w:color="auto" w:fill="auto"/>
            <w:vAlign w:val="center"/>
          </w:tcPr>
          <w:p w14:paraId="607B2185"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6EC1D20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CA3CAF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Volumen </w:t>
            </w:r>
            <w:r>
              <w:rPr>
                <w:color w:val="000000"/>
                <w:lang w:val="es-BO" w:eastAsia="es-BO" w:bidi="ar-SA"/>
              </w:rPr>
              <w:t xml:space="preserve">que se encuentre en el rango de 101 dB(A) y </w:t>
            </w:r>
            <w:r w:rsidRPr="00621F43">
              <w:rPr>
                <w:lang w:val="es-BO" w:eastAsia="es-BO" w:bidi="ar-SA"/>
              </w:rPr>
              <w:t xml:space="preserve">112 dB(A). </w:t>
            </w:r>
          </w:p>
        </w:tc>
      </w:tr>
      <w:tr w:rsidR="005A3BD6" w:rsidRPr="00D21263" w14:paraId="79ED7253" w14:textId="77777777" w:rsidTr="00C170E7">
        <w:trPr>
          <w:trHeight w:val="315"/>
          <w:jc w:val="center"/>
        </w:trPr>
        <w:tc>
          <w:tcPr>
            <w:tcW w:w="519" w:type="dxa"/>
            <w:vMerge/>
            <w:shd w:val="clear" w:color="auto" w:fill="auto"/>
            <w:vAlign w:val="center"/>
          </w:tcPr>
          <w:p w14:paraId="7940F7FF"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C76E39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8066F6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Dispositivo de señalización acústica con un transductor acústico.</w:t>
            </w:r>
          </w:p>
        </w:tc>
      </w:tr>
      <w:tr w:rsidR="005A3BD6" w:rsidRPr="00D21263" w14:paraId="1DE865B2" w14:textId="77777777" w:rsidTr="00C170E7">
        <w:trPr>
          <w:trHeight w:val="315"/>
          <w:jc w:val="center"/>
        </w:trPr>
        <w:tc>
          <w:tcPr>
            <w:tcW w:w="519" w:type="dxa"/>
            <w:vMerge/>
            <w:shd w:val="clear" w:color="auto" w:fill="auto"/>
            <w:vAlign w:val="center"/>
          </w:tcPr>
          <w:p w14:paraId="2547D02B"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F09B865"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2F3CC1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Tensión en funcionamiento</w:t>
            </w:r>
            <w:r>
              <w:rPr>
                <w:color w:val="000000"/>
                <w:lang w:val="es-BO" w:eastAsia="es-BO" w:bidi="ar-SA"/>
              </w:rPr>
              <w:t xml:space="preserve"> dentro el rango de</w:t>
            </w:r>
            <w:r w:rsidRPr="004C644F">
              <w:rPr>
                <w:lang w:val="es-BO" w:eastAsia="es-BO" w:bidi="ar-SA"/>
              </w:rPr>
              <w:t xml:space="preserve"> 9 a 33 V de CC.  </w:t>
            </w:r>
          </w:p>
        </w:tc>
      </w:tr>
      <w:tr w:rsidR="005A3BD6" w:rsidRPr="00D21263" w14:paraId="707AEE5A" w14:textId="77777777" w:rsidTr="00C170E7">
        <w:trPr>
          <w:trHeight w:val="315"/>
          <w:jc w:val="center"/>
        </w:trPr>
        <w:tc>
          <w:tcPr>
            <w:tcW w:w="519" w:type="dxa"/>
            <w:vMerge/>
            <w:shd w:val="clear" w:color="auto" w:fill="auto"/>
            <w:vAlign w:val="center"/>
          </w:tcPr>
          <w:p w14:paraId="77921602"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A633B58"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BE8791C"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Temperatura de funcionamiento permitida: De -10 a 55 °C.</w:t>
            </w:r>
          </w:p>
        </w:tc>
      </w:tr>
      <w:tr w:rsidR="005A3BD6" w:rsidRPr="00D21263" w14:paraId="57DD4628" w14:textId="77777777" w:rsidTr="00C170E7">
        <w:trPr>
          <w:trHeight w:val="315"/>
          <w:jc w:val="center"/>
        </w:trPr>
        <w:tc>
          <w:tcPr>
            <w:tcW w:w="519" w:type="dxa"/>
            <w:vMerge/>
            <w:shd w:val="clear" w:color="auto" w:fill="auto"/>
            <w:vAlign w:val="center"/>
          </w:tcPr>
          <w:p w14:paraId="3716E1F7"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03E79088"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5A0760A" w14:textId="77777777" w:rsidR="005A3BD6" w:rsidRPr="004C644F" w:rsidRDefault="005A3BD6" w:rsidP="00C170E7">
            <w:pPr>
              <w:spacing w:after="0" w:line="276" w:lineRule="auto"/>
              <w:ind w:left="0"/>
              <w:jc w:val="left"/>
              <w:rPr>
                <w:color w:val="000000"/>
                <w:lang w:val="es-BO" w:eastAsia="es-BO" w:bidi="ar-SA"/>
              </w:rPr>
            </w:pPr>
            <w:r w:rsidRPr="004C644F">
              <w:rPr>
                <w:lang w:val="es-BO" w:eastAsia="es-BO" w:bidi="ar-SA"/>
              </w:rPr>
              <w:t xml:space="preserve">De manera opcional Salida de luz: &gt; 0,5 cd con una Frecuencia de parpadeo: 1 Hz.  </w:t>
            </w:r>
          </w:p>
        </w:tc>
      </w:tr>
      <w:tr w:rsidR="005A3BD6" w:rsidRPr="00D21263" w14:paraId="74052BCE" w14:textId="77777777" w:rsidTr="00C170E7">
        <w:trPr>
          <w:trHeight w:val="315"/>
          <w:jc w:val="center"/>
        </w:trPr>
        <w:tc>
          <w:tcPr>
            <w:tcW w:w="519" w:type="dxa"/>
            <w:vMerge w:val="restart"/>
            <w:shd w:val="clear" w:color="auto" w:fill="auto"/>
            <w:vAlign w:val="center"/>
          </w:tcPr>
          <w:p w14:paraId="5ED9554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5</w:t>
            </w:r>
          </w:p>
        </w:tc>
        <w:tc>
          <w:tcPr>
            <w:tcW w:w="3064" w:type="dxa"/>
            <w:vMerge w:val="restart"/>
            <w:vAlign w:val="center"/>
          </w:tcPr>
          <w:p w14:paraId="52A9827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Campana de alarma</w:t>
            </w:r>
          </w:p>
        </w:tc>
        <w:tc>
          <w:tcPr>
            <w:tcW w:w="6188" w:type="dxa"/>
            <w:shd w:val="clear" w:color="auto" w:fill="auto"/>
            <w:vAlign w:val="center"/>
          </w:tcPr>
          <w:p w14:paraId="4BFE40B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4AB683D4" w14:textId="77777777" w:rsidTr="00C170E7">
        <w:trPr>
          <w:trHeight w:val="315"/>
          <w:jc w:val="center"/>
        </w:trPr>
        <w:tc>
          <w:tcPr>
            <w:tcW w:w="519" w:type="dxa"/>
            <w:vMerge/>
            <w:shd w:val="clear" w:color="auto" w:fill="auto"/>
            <w:vAlign w:val="center"/>
          </w:tcPr>
          <w:p w14:paraId="056E65B1"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773FE17B"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8BA360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3C6A4144" w14:textId="77777777" w:rsidTr="00C170E7">
        <w:trPr>
          <w:trHeight w:val="315"/>
          <w:jc w:val="center"/>
        </w:trPr>
        <w:tc>
          <w:tcPr>
            <w:tcW w:w="519" w:type="dxa"/>
            <w:vMerge/>
            <w:shd w:val="clear" w:color="auto" w:fill="auto"/>
            <w:vAlign w:val="center"/>
          </w:tcPr>
          <w:p w14:paraId="56EC3016"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3DFD8E30"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344AB3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w:t>
            </w:r>
          </w:p>
        </w:tc>
      </w:tr>
      <w:tr w:rsidR="005A3BD6" w:rsidRPr="00D21263" w14:paraId="4CB82A4B" w14:textId="77777777" w:rsidTr="00C170E7">
        <w:trPr>
          <w:trHeight w:val="315"/>
          <w:jc w:val="center"/>
        </w:trPr>
        <w:tc>
          <w:tcPr>
            <w:tcW w:w="519" w:type="dxa"/>
            <w:vMerge/>
            <w:shd w:val="clear" w:color="auto" w:fill="auto"/>
            <w:vAlign w:val="center"/>
          </w:tcPr>
          <w:p w14:paraId="53569C14"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3CAE84F5"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E2F6EB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Funcionamiento: A la detección de una alarma de incendio. Posterior a la detección </w:t>
            </w:r>
          </w:p>
        </w:tc>
      </w:tr>
      <w:tr w:rsidR="005A3BD6" w:rsidRPr="00D21263" w14:paraId="19E17793" w14:textId="77777777" w:rsidTr="00C170E7">
        <w:trPr>
          <w:trHeight w:val="315"/>
          <w:jc w:val="center"/>
        </w:trPr>
        <w:tc>
          <w:tcPr>
            <w:tcW w:w="519" w:type="dxa"/>
            <w:vMerge/>
            <w:shd w:val="clear" w:color="auto" w:fill="auto"/>
            <w:vAlign w:val="center"/>
          </w:tcPr>
          <w:p w14:paraId="503B4CB9"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0DFB280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73A7D2F" w14:textId="77777777" w:rsidR="005A3BD6" w:rsidRPr="00D21263" w:rsidRDefault="005A3BD6" w:rsidP="00C170E7">
            <w:pPr>
              <w:spacing w:after="0" w:line="276" w:lineRule="auto"/>
              <w:ind w:left="0"/>
              <w:jc w:val="left"/>
              <w:rPr>
                <w:color w:val="000000"/>
                <w:lang w:val="es-BO" w:eastAsia="es-BO" w:bidi="ar-SA"/>
              </w:rPr>
            </w:pPr>
            <w:r>
              <w:rPr>
                <w:color w:val="000000"/>
                <w:lang w:val="es-BO" w:eastAsia="es-BO" w:bidi="ar-SA"/>
              </w:rPr>
              <w:t>T</w:t>
            </w:r>
            <w:r w:rsidRPr="00D21263">
              <w:rPr>
                <w:color w:val="000000"/>
                <w:lang w:val="es-BO" w:eastAsia="es-BO" w:bidi="ar-SA"/>
              </w:rPr>
              <w:t>emperatura de funcionamiento</w:t>
            </w:r>
            <w:r>
              <w:rPr>
                <w:color w:val="000000"/>
                <w:lang w:val="es-BO" w:eastAsia="es-BO" w:bidi="ar-SA"/>
              </w:rPr>
              <w:t xml:space="preserve"> dentro del rango de </w:t>
            </w:r>
            <w:r w:rsidRPr="00F0397D">
              <w:rPr>
                <w:lang w:val="es-BO" w:eastAsia="es-BO" w:bidi="ar-SA"/>
              </w:rPr>
              <w:t xml:space="preserve">–35 °C a 60 °C </w:t>
            </w:r>
          </w:p>
        </w:tc>
      </w:tr>
      <w:tr w:rsidR="005A3BD6" w:rsidRPr="00D21263" w14:paraId="7283E1D7" w14:textId="77777777" w:rsidTr="00C170E7">
        <w:trPr>
          <w:trHeight w:val="315"/>
          <w:jc w:val="center"/>
        </w:trPr>
        <w:tc>
          <w:tcPr>
            <w:tcW w:w="519" w:type="dxa"/>
            <w:vMerge/>
            <w:shd w:val="clear" w:color="auto" w:fill="auto"/>
            <w:vAlign w:val="center"/>
          </w:tcPr>
          <w:p w14:paraId="79B513D9"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2C756AE"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4552BF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Voltaje nominal: 24 V CC regulado</w:t>
            </w:r>
          </w:p>
        </w:tc>
      </w:tr>
      <w:tr w:rsidR="005A3BD6" w:rsidRPr="00D21263" w14:paraId="6EB9E8CE" w14:textId="77777777" w:rsidTr="00C170E7">
        <w:trPr>
          <w:trHeight w:val="315"/>
          <w:jc w:val="center"/>
        </w:trPr>
        <w:tc>
          <w:tcPr>
            <w:tcW w:w="519" w:type="dxa"/>
            <w:vMerge/>
            <w:shd w:val="clear" w:color="auto" w:fill="auto"/>
            <w:vAlign w:val="center"/>
          </w:tcPr>
          <w:p w14:paraId="487BE9C5"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54C3FD5C"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DDBA79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Límite de voltaje operativo: 16 a 33 VCC</w:t>
            </w:r>
          </w:p>
        </w:tc>
      </w:tr>
      <w:tr w:rsidR="005A3BD6" w:rsidRPr="00D21263" w14:paraId="208B01D9" w14:textId="77777777" w:rsidTr="00C170E7">
        <w:trPr>
          <w:trHeight w:val="315"/>
          <w:jc w:val="center"/>
        </w:trPr>
        <w:tc>
          <w:tcPr>
            <w:tcW w:w="519" w:type="dxa"/>
            <w:vMerge/>
            <w:shd w:val="clear" w:color="auto" w:fill="auto"/>
            <w:vAlign w:val="center"/>
          </w:tcPr>
          <w:p w14:paraId="6D251EA5"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4158AD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97D21EC" w14:textId="77777777" w:rsidR="005A3BD6" w:rsidRPr="00AE2773" w:rsidRDefault="005A3BD6" w:rsidP="00C170E7">
            <w:pPr>
              <w:spacing w:after="0" w:line="276" w:lineRule="auto"/>
              <w:ind w:left="0"/>
              <w:jc w:val="left"/>
              <w:rPr>
                <w:lang w:val="es-BO" w:eastAsia="es-BO" w:bidi="ar-SA"/>
              </w:rPr>
            </w:pPr>
            <w:r w:rsidRPr="00AE2773">
              <w:rPr>
                <w:lang w:val="es-BO" w:eastAsia="es-BO" w:bidi="ar-SA"/>
              </w:rPr>
              <w:t>Corriente máxima</w:t>
            </w:r>
            <w:r>
              <w:rPr>
                <w:lang w:val="es-BO" w:eastAsia="es-BO" w:bidi="ar-SA"/>
              </w:rPr>
              <w:t xml:space="preserve"> </w:t>
            </w:r>
            <w:r w:rsidRPr="00AE2773">
              <w:rPr>
                <w:lang w:val="es-BO" w:eastAsia="es-BO" w:bidi="ar-SA"/>
              </w:rPr>
              <w:t xml:space="preserve">en un rango hasta 100 mA </w:t>
            </w:r>
          </w:p>
        </w:tc>
      </w:tr>
      <w:tr w:rsidR="005A3BD6" w:rsidRPr="00D21263" w14:paraId="50A7D2E6" w14:textId="77777777" w:rsidTr="00C170E7">
        <w:trPr>
          <w:trHeight w:val="315"/>
          <w:jc w:val="center"/>
        </w:trPr>
        <w:tc>
          <w:tcPr>
            <w:tcW w:w="519" w:type="dxa"/>
            <w:vMerge/>
            <w:shd w:val="clear" w:color="auto" w:fill="auto"/>
            <w:vAlign w:val="center"/>
          </w:tcPr>
          <w:p w14:paraId="0FD2B4A2"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2168535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A51013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Salida de sonido</w:t>
            </w:r>
            <w:r>
              <w:rPr>
                <w:color w:val="000000"/>
                <w:lang w:val="es-BO" w:eastAsia="es-BO" w:bidi="ar-SA"/>
              </w:rPr>
              <w:t xml:space="preserve"> en un rango de </w:t>
            </w:r>
            <w:r w:rsidRPr="00AE2773">
              <w:rPr>
                <w:lang w:val="es-BO" w:eastAsia="es-BO" w:bidi="ar-SA"/>
              </w:rPr>
              <w:t>82 (</w:t>
            </w:r>
            <w:proofErr w:type="spellStart"/>
            <w:r w:rsidRPr="00AE2773">
              <w:rPr>
                <w:lang w:val="es-BO" w:eastAsia="es-BO" w:bidi="ar-SA"/>
              </w:rPr>
              <w:t>dBA</w:t>
            </w:r>
            <w:proofErr w:type="spellEnd"/>
            <w:r w:rsidRPr="00AE2773">
              <w:rPr>
                <w:lang w:val="es-BO" w:eastAsia="es-BO" w:bidi="ar-SA"/>
              </w:rPr>
              <w:t xml:space="preserve">) y 96 </w:t>
            </w:r>
            <w:proofErr w:type="spellStart"/>
            <w:r w:rsidRPr="00AE2773">
              <w:rPr>
                <w:lang w:val="es-BO" w:eastAsia="es-BO" w:bidi="ar-SA"/>
              </w:rPr>
              <w:t>dBA</w:t>
            </w:r>
            <w:proofErr w:type="spellEnd"/>
            <w:r w:rsidRPr="00AE2773">
              <w:rPr>
                <w:lang w:val="es-BO" w:eastAsia="es-BO" w:bidi="ar-SA"/>
              </w:rPr>
              <w:t xml:space="preserve">   </w:t>
            </w:r>
          </w:p>
        </w:tc>
      </w:tr>
      <w:tr w:rsidR="005A3BD6" w:rsidRPr="00D21263" w14:paraId="006227BF" w14:textId="77777777" w:rsidTr="00C170E7">
        <w:trPr>
          <w:trHeight w:val="315"/>
          <w:jc w:val="center"/>
        </w:trPr>
        <w:tc>
          <w:tcPr>
            <w:tcW w:w="519" w:type="dxa"/>
            <w:vMerge w:val="restart"/>
            <w:shd w:val="clear" w:color="auto" w:fill="auto"/>
            <w:vAlign w:val="center"/>
          </w:tcPr>
          <w:p w14:paraId="5152A56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6</w:t>
            </w:r>
          </w:p>
        </w:tc>
        <w:tc>
          <w:tcPr>
            <w:tcW w:w="3064" w:type="dxa"/>
            <w:vMerge w:val="restart"/>
            <w:vAlign w:val="center"/>
          </w:tcPr>
          <w:p w14:paraId="6AA1720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Dispositivo Switch de mantenimiento</w:t>
            </w:r>
          </w:p>
        </w:tc>
        <w:tc>
          <w:tcPr>
            <w:tcW w:w="6188" w:type="dxa"/>
            <w:shd w:val="clear" w:color="auto" w:fill="auto"/>
            <w:vAlign w:val="center"/>
          </w:tcPr>
          <w:p w14:paraId="4EA08D8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Uno (1).</w:t>
            </w:r>
          </w:p>
        </w:tc>
      </w:tr>
      <w:tr w:rsidR="005A3BD6" w:rsidRPr="00D21263" w14:paraId="2F8782A2" w14:textId="77777777" w:rsidTr="00C170E7">
        <w:trPr>
          <w:trHeight w:val="315"/>
          <w:jc w:val="center"/>
        </w:trPr>
        <w:tc>
          <w:tcPr>
            <w:tcW w:w="519" w:type="dxa"/>
            <w:vMerge/>
            <w:shd w:val="clear" w:color="auto" w:fill="auto"/>
            <w:vAlign w:val="center"/>
          </w:tcPr>
          <w:p w14:paraId="509B8A99" w14:textId="77777777" w:rsidR="005A3BD6" w:rsidRPr="00D21263" w:rsidRDefault="005A3BD6" w:rsidP="00C170E7">
            <w:pPr>
              <w:spacing w:after="0" w:line="276" w:lineRule="auto"/>
              <w:ind w:left="0"/>
              <w:jc w:val="left"/>
              <w:rPr>
                <w:color w:val="000000"/>
                <w:lang w:val="es-BO" w:eastAsia="es-BO" w:bidi="ar-SA"/>
              </w:rPr>
            </w:pPr>
          </w:p>
        </w:tc>
        <w:tc>
          <w:tcPr>
            <w:tcW w:w="3064" w:type="dxa"/>
            <w:vMerge/>
            <w:vAlign w:val="center"/>
          </w:tcPr>
          <w:p w14:paraId="7A2102F8"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F7BE83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Se deberá realizar la provisión e instalación de un dispositivo de desarme manual para evitar falsas descargas durante las tareas de mantenimiento del sistema de supresión de incendio. Detallar la solución en la propuesta técnica.</w:t>
            </w:r>
          </w:p>
        </w:tc>
      </w:tr>
      <w:tr w:rsidR="005A3BD6" w:rsidRPr="00D21263" w14:paraId="71C76DBC" w14:textId="77777777" w:rsidTr="00C170E7">
        <w:trPr>
          <w:trHeight w:val="315"/>
          <w:jc w:val="center"/>
        </w:trPr>
        <w:tc>
          <w:tcPr>
            <w:tcW w:w="519" w:type="dxa"/>
            <w:vMerge/>
            <w:shd w:val="clear" w:color="auto" w:fill="auto"/>
            <w:vAlign w:val="center"/>
          </w:tcPr>
          <w:p w14:paraId="7CAB4ABA"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525EC585"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8CC543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switch de mantenimiento deberá ser monitoreado por la central de incendios en lo que se refiere a su activación.</w:t>
            </w:r>
          </w:p>
        </w:tc>
      </w:tr>
      <w:tr w:rsidR="005A3BD6" w:rsidRPr="00D21263" w14:paraId="691D0940" w14:textId="77777777" w:rsidTr="00C170E7">
        <w:trPr>
          <w:trHeight w:val="315"/>
          <w:jc w:val="center"/>
        </w:trPr>
        <w:tc>
          <w:tcPr>
            <w:tcW w:w="519" w:type="dxa"/>
            <w:vMerge/>
            <w:shd w:val="clear" w:color="auto" w:fill="auto"/>
            <w:vAlign w:val="center"/>
          </w:tcPr>
          <w:p w14:paraId="0AC9C880"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7A1D8C1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A9389D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switch de mantenimiento deberá indicar la condición del circuito de descarga a través del panel contra incendio. El circuito deberá desactivarse girando o pulsando el interruptor de llave individual.</w:t>
            </w:r>
          </w:p>
        </w:tc>
      </w:tr>
      <w:tr w:rsidR="005A3BD6" w:rsidRPr="00D21263" w14:paraId="033954BA" w14:textId="77777777" w:rsidTr="00C170E7">
        <w:trPr>
          <w:trHeight w:val="315"/>
          <w:jc w:val="center"/>
        </w:trPr>
        <w:tc>
          <w:tcPr>
            <w:tcW w:w="519" w:type="dxa"/>
            <w:vMerge/>
            <w:shd w:val="clear" w:color="auto" w:fill="auto"/>
            <w:vAlign w:val="center"/>
          </w:tcPr>
          <w:p w14:paraId="19F8C2E8"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7759EBE9"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FBC3B3C"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proponente deberá prever para su instalación todos los elementos de interconexión necesarios para una segura instalación acorde a la norma NFPA 72 y NFPA 2001.</w:t>
            </w:r>
          </w:p>
        </w:tc>
      </w:tr>
      <w:tr w:rsidR="005A3BD6" w:rsidRPr="00D21263" w14:paraId="1CF33071" w14:textId="77777777" w:rsidTr="00C170E7">
        <w:trPr>
          <w:trHeight w:val="315"/>
          <w:jc w:val="center"/>
        </w:trPr>
        <w:tc>
          <w:tcPr>
            <w:tcW w:w="519" w:type="dxa"/>
            <w:vMerge w:val="restart"/>
            <w:shd w:val="clear" w:color="auto" w:fill="auto"/>
            <w:vAlign w:val="center"/>
          </w:tcPr>
          <w:p w14:paraId="4974149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7</w:t>
            </w:r>
          </w:p>
        </w:tc>
        <w:tc>
          <w:tcPr>
            <w:tcW w:w="3064" w:type="dxa"/>
            <w:vMerge w:val="restart"/>
            <w:vAlign w:val="center"/>
          </w:tcPr>
          <w:p w14:paraId="05461D4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Pulsador de disparo</w:t>
            </w:r>
          </w:p>
        </w:tc>
        <w:tc>
          <w:tcPr>
            <w:tcW w:w="6188" w:type="dxa"/>
            <w:shd w:val="clear" w:color="auto" w:fill="auto"/>
            <w:vAlign w:val="center"/>
          </w:tcPr>
          <w:p w14:paraId="6DDEF1E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51C857AF" w14:textId="77777777" w:rsidTr="00C170E7">
        <w:trPr>
          <w:trHeight w:val="315"/>
          <w:jc w:val="center"/>
        </w:trPr>
        <w:tc>
          <w:tcPr>
            <w:tcW w:w="519" w:type="dxa"/>
            <w:vMerge/>
            <w:shd w:val="clear" w:color="auto" w:fill="auto"/>
            <w:vAlign w:val="center"/>
          </w:tcPr>
          <w:p w14:paraId="38962CE7"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74456930"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5E15D6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6CA5F7C7" w14:textId="77777777" w:rsidTr="00C170E7">
        <w:trPr>
          <w:trHeight w:val="315"/>
          <w:jc w:val="center"/>
        </w:trPr>
        <w:tc>
          <w:tcPr>
            <w:tcW w:w="519" w:type="dxa"/>
            <w:vMerge/>
            <w:shd w:val="clear" w:color="auto" w:fill="auto"/>
            <w:vAlign w:val="center"/>
          </w:tcPr>
          <w:p w14:paraId="0DD8C1AC"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4F8AA8F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5800E0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 Se deberá contemplar mínimamente para dos (2) ambientes.</w:t>
            </w:r>
          </w:p>
        </w:tc>
      </w:tr>
      <w:tr w:rsidR="005A3BD6" w:rsidRPr="00D21263" w14:paraId="6445CB7D" w14:textId="77777777" w:rsidTr="00C170E7">
        <w:trPr>
          <w:trHeight w:val="315"/>
          <w:jc w:val="center"/>
        </w:trPr>
        <w:tc>
          <w:tcPr>
            <w:tcW w:w="519" w:type="dxa"/>
            <w:vMerge/>
            <w:shd w:val="clear" w:color="auto" w:fill="auto"/>
            <w:vAlign w:val="center"/>
          </w:tcPr>
          <w:p w14:paraId="361F8F12"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73C07017"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899184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Humedad relativa de funcionamiento sin condensación </w:t>
            </w:r>
            <w:r>
              <w:rPr>
                <w:color w:val="000000"/>
                <w:lang w:val="es-BO" w:eastAsia="es-BO" w:bidi="ar-SA"/>
              </w:rPr>
              <w:t xml:space="preserve">en un rango de </w:t>
            </w:r>
            <w:r w:rsidRPr="00D21263">
              <w:rPr>
                <w:color w:val="000000"/>
                <w:lang w:val="es-BO" w:eastAsia="es-BO" w:bidi="ar-SA"/>
              </w:rPr>
              <w:t>(%):</w:t>
            </w:r>
            <w:r w:rsidRPr="00447607">
              <w:rPr>
                <w:color w:val="000000"/>
                <w:lang w:val="es-BO" w:eastAsia="es-BO" w:bidi="ar-SA"/>
              </w:rPr>
              <w:t xml:space="preserve"> </w:t>
            </w:r>
            <w:r w:rsidRPr="00447607">
              <w:rPr>
                <w:lang w:val="es-BO" w:eastAsia="es-BO" w:bidi="ar-SA"/>
              </w:rPr>
              <w:t>0 –96 %</w:t>
            </w:r>
          </w:p>
        </w:tc>
      </w:tr>
      <w:tr w:rsidR="005A3BD6" w:rsidRPr="00D21263" w14:paraId="533BD7F2" w14:textId="77777777" w:rsidTr="00C170E7">
        <w:trPr>
          <w:trHeight w:val="315"/>
          <w:jc w:val="center"/>
        </w:trPr>
        <w:tc>
          <w:tcPr>
            <w:tcW w:w="519" w:type="dxa"/>
            <w:vMerge/>
            <w:shd w:val="clear" w:color="auto" w:fill="auto"/>
            <w:vAlign w:val="center"/>
          </w:tcPr>
          <w:p w14:paraId="649C56DF"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5CBD8865"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6E266D4B"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Temperatura de funcionamiento (°C)</w:t>
            </w:r>
            <w:r>
              <w:rPr>
                <w:color w:val="000000"/>
                <w:lang w:val="es-BO" w:eastAsia="es-BO" w:bidi="ar-SA"/>
              </w:rPr>
              <w:t xml:space="preserve"> dentro del rango </w:t>
            </w:r>
            <w:r w:rsidRPr="00447607">
              <w:rPr>
                <w:lang w:val="es-BO" w:eastAsia="es-BO" w:bidi="ar-SA"/>
              </w:rPr>
              <w:t xml:space="preserve">de -40 hasta 70 °C   </w:t>
            </w:r>
          </w:p>
        </w:tc>
      </w:tr>
      <w:tr w:rsidR="005A3BD6" w:rsidRPr="00D21263" w14:paraId="7F33CB2A" w14:textId="77777777" w:rsidTr="00C170E7">
        <w:trPr>
          <w:trHeight w:val="315"/>
          <w:jc w:val="center"/>
        </w:trPr>
        <w:tc>
          <w:tcPr>
            <w:tcW w:w="519" w:type="dxa"/>
            <w:vMerge/>
            <w:shd w:val="clear" w:color="auto" w:fill="auto"/>
            <w:vAlign w:val="center"/>
          </w:tcPr>
          <w:p w14:paraId="39D848F0"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3972F9D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0AE7F1CC" w14:textId="77777777" w:rsidR="005A3BD6" w:rsidRPr="00D21263" w:rsidRDefault="005A3BD6" w:rsidP="00C170E7">
            <w:pPr>
              <w:spacing w:after="0" w:line="276" w:lineRule="auto"/>
              <w:ind w:left="0"/>
              <w:jc w:val="left"/>
              <w:rPr>
                <w:color w:val="000000"/>
                <w:lang w:val="es-BO" w:eastAsia="es-BO" w:bidi="ar-SA"/>
              </w:rPr>
            </w:pPr>
            <w:r>
              <w:rPr>
                <w:color w:val="000000"/>
                <w:lang w:val="es-BO" w:eastAsia="es-BO" w:bidi="ar-SA"/>
              </w:rPr>
              <w:t xml:space="preserve">Material: Metal fundido </w:t>
            </w:r>
            <w:r w:rsidRPr="00447607">
              <w:rPr>
                <w:lang w:val="es-BO" w:eastAsia="es-BO" w:bidi="ar-SA"/>
              </w:rPr>
              <w:t xml:space="preserve">o Plástico, ASA </w:t>
            </w:r>
          </w:p>
        </w:tc>
      </w:tr>
      <w:tr w:rsidR="005A3BD6" w:rsidRPr="00D21263" w14:paraId="5F30C0FB" w14:textId="77777777" w:rsidTr="00C170E7">
        <w:trPr>
          <w:trHeight w:val="315"/>
          <w:jc w:val="center"/>
        </w:trPr>
        <w:tc>
          <w:tcPr>
            <w:tcW w:w="519" w:type="dxa"/>
            <w:vMerge/>
            <w:shd w:val="clear" w:color="auto" w:fill="auto"/>
            <w:vAlign w:val="center"/>
          </w:tcPr>
          <w:p w14:paraId="010602F9"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5EACAF8C"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1D76454"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 xml:space="preserve">Se deberá realizar la provisión e instalación de pulsadores de disparo para la activación del sistema de supresión de incendios mediante agente limpio. </w:t>
            </w:r>
          </w:p>
        </w:tc>
      </w:tr>
      <w:tr w:rsidR="005A3BD6" w:rsidRPr="00D21263" w14:paraId="0CBF5E77" w14:textId="77777777" w:rsidTr="00C170E7">
        <w:trPr>
          <w:trHeight w:val="315"/>
          <w:jc w:val="center"/>
        </w:trPr>
        <w:tc>
          <w:tcPr>
            <w:tcW w:w="519" w:type="dxa"/>
            <w:vMerge/>
            <w:shd w:val="clear" w:color="auto" w:fill="auto"/>
            <w:vAlign w:val="center"/>
          </w:tcPr>
          <w:p w14:paraId="6C684E8C"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789A4A3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21F1041"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módulos de disparo deberán ser instalados en ambientes donde estarán instalados los cilindros contenedores del agente extintor para efectuar la liberación del agente en caso de un evento de incendio.</w:t>
            </w:r>
          </w:p>
        </w:tc>
      </w:tr>
      <w:tr w:rsidR="005A3BD6" w:rsidRPr="00D21263" w14:paraId="78527C1E" w14:textId="77777777" w:rsidTr="00C170E7">
        <w:trPr>
          <w:trHeight w:val="315"/>
          <w:jc w:val="center"/>
        </w:trPr>
        <w:tc>
          <w:tcPr>
            <w:tcW w:w="519" w:type="dxa"/>
            <w:vMerge/>
            <w:shd w:val="clear" w:color="auto" w:fill="auto"/>
            <w:vAlign w:val="center"/>
          </w:tcPr>
          <w:p w14:paraId="2497AE55"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6A07C812"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7934889"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pulsadores de disparo del sistema de supresión deberán poseer una protección que imposibilite su activación de forma involuntaria o accidental.</w:t>
            </w:r>
          </w:p>
        </w:tc>
      </w:tr>
      <w:tr w:rsidR="005A3BD6" w:rsidRPr="00D21263" w14:paraId="6609D091" w14:textId="77777777" w:rsidTr="00C170E7">
        <w:trPr>
          <w:trHeight w:val="315"/>
          <w:jc w:val="center"/>
        </w:trPr>
        <w:tc>
          <w:tcPr>
            <w:tcW w:w="519" w:type="dxa"/>
            <w:vMerge/>
            <w:shd w:val="clear" w:color="auto" w:fill="auto"/>
            <w:vAlign w:val="center"/>
          </w:tcPr>
          <w:p w14:paraId="0F708EA0"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6C1C5030"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153D26E5"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pulsadores de disparo o activación del sistema de supresión de incendios deberán contar con la conexión de dos entradas que pueden ser usadas de forma independiente y que darán al módulo la posibilidad de enviar una señal en caso de que se produzca una avería o la activación del sistema de supresión. Además, deberá incluir una salida tipo relé de bajo voltaje que permitirá el control y activación supervisada de sistemas de supresión conectados al lazo.</w:t>
            </w:r>
          </w:p>
        </w:tc>
      </w:tr>
      <w:tr w:rsidR="005A3BD6" w:rsidRPr="00D21263" w14:paraId="5B648AF8" w14:textId="77777777" w:rsidTr="00C170E7">
        <w:trPr>
          <w:trHeight w:val="315"/>
          <w:jc w:val="center"/>
        </w:trPr>
        <w:tc>
          <w:tcPr>
            <w:tcW w:w="519" w:type="dxa"/>
            <w:vMerge/>
            <w:shd w:val="clear" w:color="auto" w:fill="auto"/>
            <w:vAlign w:val="center"/>
          </w:tcPr>
          <w:p w14:paraId="21933F6B"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28F49F33"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B8C2B4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módulos destinados a la activación del sistema de supresión de incendios deberán ser conectados al panel de detección de incendio a través del lazo de detección y deberá ser alimentado por medio de este usando una conexión de dos hilos.</w:t>
            </w:r>
          </w:p>
        </w:tc>
      </w:tr>
      <w:tr w:rsidR="005A3BD6" w:rsidRPr="00D21263" w14:paraId="2C4267A1" w14:textId="77777777" w:rsidTr="00C170E7">
        <w:trPr>
          <w:trHeight w:val="315"/>
          <w:jc w:val="center"/>
        </w:trPr>
        <w:tc>
          <w:tcPr>
            <w:tcW w:w="519" w:type="dxa"/>
            <w:vMerge/>
            <w:shd w:val="clear" w:color="auto" w:fill="auto"/>
            <w:vAlign w:val="center"/>
          </w:tcPr>
          <w:p w14:paraId="3B343FEF" w14:textId="77777777" w:rsidR="005A3BD6" w:rsidRPr="00D21263" w:rsidRDefault="005A3BD6" w:rsidP="00C170E7">
            <w:pPr>
              <w:spacing w:after="0" w:line="276" w:lineRule="auto"/>
              <w:ind w:left="0"/>
              <w:jc w:val="left"/>
              <w:rPr>
                <w:color w:val="000000"/>
                <w:lang w:val="es-BO" w:eastAsia="es-BO" w:bidi="ar-SA"/>
              </w:rPr>
            </w:pPr>
          </w:p>
        </w:tc>
        <w:tc>
          <w:tcPr>
            <w:tcW w:w="3064" w:type="dxa"/>
            <w:vMerge/>
          </w:tcPr>
          <w:p w14:paraId="5E85869E"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38A509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El proponente deberá prever para su instalación todos los elementos de interconexión necesarios para una segura instalación acorde a la norma NFPA 72, NFPA 75, NFPA 76 Y NFPA 2001.</w:t>
            </w:r>
          </w:p>
        </w:tc>
      </w:tr>
      <w:tr w:rsidR="005A3BD6" w:rsidRPr="00D21263" w14:paraId="49AB6F54" w14:textId="77777777" w:rsidTr="00C170E7">
        <w:trPr>
          <w:trHeight w:val="315"/>
          <w:jc w:val="center"/>
        </w:trPr>
        <w:tc>
          <w:tcPr>
            <w:tcW w:w="519" w:type="dxa"/>
            <w:vMerge w:val="restart"/>
            <w:shd w:val="clear" w:color="auto" w:fill="auto"/>
            <w:vAlign w:val="center"/>
          </w:tcPr>
          <w:p w14:paraId="0A8E5CDD"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8</w:t>
            </w:r>
          </w:p>
        </w:tc>
        <w:tc>
          <w:tcPr>
            <w:tcW w:w="3064" w:type="dxa"/>
            <w:vMerge w:val="restart"/>
            <w:shd w:val="clear" w:color="auto" w:fill="auto"/>
            <w:vAlign w:val="center"/>
          </w:tcPr>
          <w:p w14:paraId="128D47C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Pulsador de aborto</w:t>
            </w:r>
          </w:p>
        </w:tc>
        <w:tc>
          <w:tcPr>
            <w:tcW w:w="6188" w:type="dxa"/>
            <w:shd w:val="clear" w:color="auto" w:fill="auto"/>
            <w:vAlign w:val="center"/>
          </w:tcPr>
          <w:p w14:paraId="5108622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24F814FD" w14:textId="77777777" w:rsidTr="00C170E7">
        <w:trPr>
          <w:trHeight w:val="315"/>
          <w:jc w:val="center"/>
        </w:trPr>
        <w:tc>
          <w:tcPr>
            <w:tcW w:w="519" w:type="dxa"/>
            <w:vMerge/>
            <w:shd w:val="clear" w:color="auto" w:fill="auto"/>
            <w:vAlign w:val="center"/>
          </w:tcPr>
          <w:p w14:paraId="50DAC394"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738DEB57"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68A5BF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1FDA4FA4" w14:textId="77777777" w:rsidTr="00C170E7">
        <w:trPr>
          <w:trHeight w:val="315"/>
          <w:jc w:val="center"/>
        </w:trPr>
        <w:tc>
          <w:tcPr>
            <w:tcW w:w="519" w:type="dxa"/>
            <w:vMerge/>
            <w:shd w:val="clear" w:color="auto" w:fill="auto"/>
            <w:vAlign w:val="center"/>
          </w:tcPr>
          <w:p w14:paraId="5C49EF19"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1B666CF9"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36F4C99"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Se deberá contemplar mínimamente para dos (2) ambientes.</w:t>
            </w:r>
          </w:p>
        </w:tc>
      </w:tr>
      <w:tr w:rsidR="005A3BD6" w:rsidRPr="00D21263" w14:paraId="6D41D474" w14:textId="77777777" w:rsidTr="00C170E7">
        <w:trPr>
          <w:trHeight w:val="315"/>
          <w:jc w:val="center"/>
        </w:trPr>
        <w:tc>
          <w:tcPr>
            <w:tcW w:w="519" w:type="dxa"/>
            <w:vMerge/>
            <w:shd w:val="clear" w:color="auto" w:fill="auto"/>
            <w:vAlign w:val="center"/>
          </w:tcPr>
          <w:p w14:paraId="152E1A0D"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24AA258A"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E6ED72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Provisión e instalación de pulsadores manuales que permitan realizar la inhibición del accionamiento de los sistemas de supresión que sean inicializados mediante la detección de incendios por el panel controlador ante un falso positivo o una activación involuntaria de los elementos detectores que protegen los ambientes donde se hallan instalados.</w:t>
            </w:r>
          </w:p>
        </w:tc>
      </w:tr>
      <w:tr w:rsidR="005A3BD6" w:rsidRPr="00D21263" w14:paraId="1B924481" w14:textId="77777777" w:rsidTr="00C170E7">
        <w:trPr>
          <w:trHeight w:val="315"/>
          <w:jc w:val="center"/>
        </w:trPr>
        <w:tc>
          <w:tcPr>
            <w:tcW w:w="519" w:type="dxa"/>
            <w:vMerge/>
            <w:shd w:val="clear" w:color="auto" w:fill="auto"/>
            <w:vAlign w:val="center"/>
          </w:tcPr>
          <w:p w14:paraId="118050B1"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02A4552B"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564154E"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Los pulsadores de aborto del sistema de supresión deberán ser conectados al panel de detección de incendio ofertado, a través del lazo de detección o mediante módulos de supervisión; el proponente deberá prever la instalación e integración de tal forma que estos dispositivos sean monitoreados mediante el panel de detección de incendios y generar notificaciones cuando estos sean accionados.</w:t>
            </w:r>
          </w:p>
        </w:tc>
      </w:tr>
      <w:tr w:rsidR="005A3BD6" w:rsidRPr="00D21263" w14:paraId="5B093268" w14:textId="77777777" w:rsidTr="00C170E7">
        <w:trPr>
          <w:trHeight w:val="315"/>
          <w:jc w:val="center"/>
        </w:trPr>
        <w:tc>
          <w:tcPr>
            <w:tcW w:w="519" w:type="dxa"/>
            <w:vMerge/>
            <w:shd w:val="clear" w:color="auto" w:fill="auto"/>
            <w:vAlign w:val="center"/>
          </w:tcPr>
          <w:p w14:paraId="555ADA4F"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1975F38D"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5D0D1C72"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Se deberá prever para su instalación todos los elementos de interconexión necesarios para una segura instalación acorde a la norma NFPA 72, NFPA 75, NFPA 76 Y NFPA 2001.</w:t>
            </w:r>
          </w:p>
        </w:tc>
      </w:tr>
      <w:tr w:rsidR="005A3BD6" w:rsidRPr="00D21263" w14:paraId="3D7EAAC9" w14:textId="77777777" w:rsidTr="00C170E7">
        <w:trPr>
          <w:trHeight w:val="315"/>
          <w:jc w:val="center"/>
        </w:trPr>
        <w:tc>
          <w:tcPr>
            <w:tcW w:w="519" w:type="dxa"/>
            <w:vMerge w:val="restart"/>
            <w:shd w:val="clear" w:color="auto" w:fill="auto"/>
            <w:vAlign w:val="center"/>
          </w:tcPr>
          <w:p w14:paraId="0ADF9654"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9</w:t>
            </w:r>
          </w:p>
        </w:tc>
        <w:tc>
          <w:tcPr>
            <w:tcW w:w="3064" w:type="dxa"/>
            <w:vMerge w:val="restart"/>
            <w:shd w:val="clear" w:color="auto" w:fill="auto"/>
            <w:vAlign w:val="center"/>
          </w:tcPr>
          <w:p w14:paraId="3E96C02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Baterías</w:t>
            </w:r>
          </w:p>
        </w:tc>
        <w:tc>
          <w:tcPr>
            <w:tcW w:w="6188" w:type="dxa"/>
            <w:shd w:val="clear" w:color="auto" w:fill="auto"/>
            <w:vAlign w:val="center"/>
          </w:tcPr>
          <w:p w14:paraId="38555A8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Marca: Especificar.</w:t>
            </w:r>
          </w:p>
        </w:tc>
      </w:tr>
      <w:tr w:rsidR="005A3BD6" w:rsidRPr="00D21263" w14:paraId="1E7E1FE9" w14:textId="77777777" w:rsidTr="00C170E7">
        <w:trPr>
          <w:trHeight w:val="315"/>
          <w:jc w:val="center"/>
        </w:trPr>
        <w:tc>
          <w:tcPr>
            <w:tcW w:w="519" w:type="dxa"/>
            <w:vMerge/>
            <w:shd w:val="clear" w:color="auto" w:fill="auto"/>
            <w:vAlign w:val="center"/>
          </w:tcPr>
          <w:p w14:paraId="3F6AAE45"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7AAC7151"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448431FA"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Modelo: Especificar.</w:t>
            </w:r>
          </w:p>
        </w:tc>
      </w:tr>
      <w:tr w:rsidR="005A3BD6" w:rsidRPr="00D21263" w14:paraId="6BB2C1BD" w14:textId="77777777" w:rsidTr="00C170E7">
        <w:trPr>
          <w:trHeight w:val="315"/>
          <w:jc w:val="center"/>
        </w:trPr>
        <w:tc>
          <w:tcPr>
            <w:tcW w:w="519" w:type="dxa"/>
            <w:vMerge/>
            <w:shd w:val="clear" w:color="auto" w:fill="auto"/>
            <w:vAlign w:val="center"/>
          </w:tcPr>
          <w:p w14:paraId="679AEA2F"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3D170449"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370C3DFC"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Cantidad: Especificar.</w:t>
            </w:r>
          </w:p>
        </w:tc>
      </w:tr>
      <w:tr w:rsidR="005A3BD6" w:rsidRPr="00D21263" w14:paraId="2605F1A5" w14:textId="77777777" w:rsidTr="00C170E7">
        <w:trPr>
          <w:trHeight w:val="315"/>
          <w:jc w:val="center"/>
        </w:trPr>
        <w:tc>
          <w:tcPr>
            <w:tcW w:w="519" w:type="dxa"/>
            <w:vMerge/>
            <w:shd w:val="clear" w:color="auto" w:fill="auto"/>
            <w:vAlign w:val="center"/>
          </w:tcPr>
          <w:p w14:paraId="43BF5DA8"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1F78C263"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76C606F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Material: ABS Termoplástico.</w:t>
            </w:r>
          </w:p>
        </w:tc>
      </w:tr>
      <w:tr w:rsidR="005A3BD6" w:rsidRPr="00D21263" w14:paraId="1314B96D" w14:textId="77777777" w:rsidTr="00C170E7">
        <w:trPr>
          <w:trHeight w:val="343"/>
          <w:jc w:val="center"/>
        </w:trPr>
        <w:tc>
          <w:tcPr>
            <w:tcW w:w="519" w:type="dxa"/>
            <w:vMerge/>
            <w:shd w:val="clear" w:color="auto" w:fill="auto"/>
            <w:vAlign w:val="center"/>
          </w:tcPr>
          <w:p w14:paraId="4D141E88" w14:textId="77777777" w:rsidR="005A3BD6" w:rsidRPr="00D21263" w:rsidRDefault="005A3BD6" w:rsidP="00C170E7">
            <w:pPr>
              <w:spacing w:after="0" w:line="276" w:lineRule="auto"/>
              <w:ind w:left="0"/>
              <w:jc w:val="left"/>
              <w:rPr>
                <w:color w:val="000000"/>
                <w:lang w:val="es-BO" w:eastAsia="es-BO" w:bidi="ar-SA"/>
              </w:rPr>
            </w:pPr>
          </w:p>
        </w:tc>
        <w:tc>
          <w:tcPr>
            <w:tcW w:w="3064" w:type="dxa"/>
            <w:vMerge/>
            <w:shd w:val="clear" w:color="auto" w:fill="auto"/>
          </w:tcPr>
          <w:p w14:paraId="17E42E36" w14:textId="77777777" w:rsidR="005A3BD6" w:rsidRPr="00D21263" w:rsidRDefault="005A3BD6" w:rsidP="00C170E7">
            <w:pPr>
              <w:spacing w:after="0" w:line="276" w:lineRule="auto"/>
              <w:ind w:left="0"/>
              <w:jc w:val="left"/>
              <w:rPr>
                <w:color w:val="000000"/>
                <w:lang w:val="es-BO" w:eastAsia="es-BO" w:bidi="ar-SA"/>
              </w:rPr>
            </w:pPr>
          </w:p>
        </w:tc>
        <w:tc>
          <w:tcPr>
            <w:tcW w:w="6188" w:type="dxa"/>
            <w:shd w:val="clear" w:color="auto" w:fill="auto"/>
            <w:vAlign w:val="center"/>
          </w:tcPr>
          <w:p w14:paraId="27CD8930"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Tipo: DOT Clase 60. Polo Plano</w:t>
            </w:r>
          </w:p>
        </w:tc>
      </w:tr>
      <w:tr w:rsidR="005A3BD6" w:rsidRPr="00D21263" w14:paraId="26013446" w14:textId="77777777" w:rsidTr="00C170E7">
        <w:trPr>
          <w:trHeight w:val="525"/>
          <w:jc w:val="center"/>
        </w:trPr>
        <w:tc>
          <w:tcPr>
            <w:tcW w:w="519" w:type="dxa"/>
            <w:shd w:val="clear" w:color="auto" w:fill="auto"/>
            <w:vAlign w:val="center"/>
          </w:tcPr>
          <w:p w14:paraId="1D1A4CE9"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12</w:t>
            </w:r>
          </w:p>
        </w:tc>
        <w:tc>
          <w:tcPr>
            <w:tcW w:w="3064" w:type="dxa"/>
          </w:tcPr>
          <w:p w14:paraId="150556F8"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Garantía y soporte del fabricante.</w:t>
            </w:r>
          </w:p>
        </w:tc>
        <w:tc>
          <w:tcPr>
            <w:tcW w:w="6188" w:type="dxa"/>
            <w:shd w:val="clear" w:color="auto" w:fill="auto"/>
            <w:vAlign w:val="center"/>
          </w:tcPr>
          <w:p w14:paraId="08E63726"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Garantía del fabricante con cobertura para reemplazo de partes, con duración de uno (1) año, bajo la modalidad 5x8.</w:t>
            </w:r>
          </w:p>
          <w:p w14:paraId="02DE521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La garantía del fabricante debe contemplar Soporte técnico incluyendo disponibilidad de stock de partes, para el reemplazo de las mismas tras haber sido diagnosticada la falla completa de los componentes o equipos.</w:t>
            </w:r>
          </w:p>
        </w:tc>
      </w:tr>
      <w:tr w:rsidR="005A3BD6" w:rsidRPr="00D30016" w14:paraId="57D18EDA" w14:textId="77777777" w:rsidTr="00C170E7">
        <w:trPr>
          <w:trHeight w:val="525"/>
          <w:jc w:val="center"/>
        </w:trPr>
        <w:tc>
          <w:tcPr>
            <w:tcW w:w="519" w:type="dxa"/>
            <w:shd w:val="clear" w:color="auto" w:fill="auto"/>
            <w:vAlign w:val="center"/>
          </w:tcPr>
          <w:p w14:paraId="173F2013"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13</w:t>
            </w:r>
          </w:p>
        </w:tc>
        <w:tc>
          <w:tcPr>
            <w:tcW w:w="3064" w:type="dxa"/>
          </w:tcPr>
          <w:p w14:paraId="6BBE3DAF" w14:textId="77777777" w:rsidR="005A3BD6" w:rsidRPr="00D21263" w:rsidRDefault="005A3BD6" w:rsidP="00C170E7">
            <w:pPr>
              <w:spacing w:after="0" w:line="276" w:lineRule="auto"/>
              <w:ind w:left="0"/>
              <w:jc w:val="left"/>
              <w:rPr>
                <w:color w:val="000000"/>
                <w:lang w:val="es-BO" w:eastAsia="es-BO" w:bidi="ar-SA"/>
              </w:rPr>
            </w:pPr>
            <w:r w:rsidRPr="00D21263">
              <w:rPr>
                <w:color w:val="000000"/>
                <w:lang w:val="es-BO" w:eastAsia="es-BO" w:bidi="ar-SA"/>
              </w:rPr>
              <w:t>Mantenimiento preventivo de la solución.</w:t>
            </w:r>
          </w:p>
        </w:tc>
        <w:tc>
          <w:tcPr>
            <w:tcW w:w="6188" w:type="dxa"/>
            <w:shd w:val="clear" w:color="auto" w:fill="auto"/>
            <w:vAlign w:val="center"/>
          </w:tcPr>
          <w:p w14:paraId="7C515908" w14:textId="77777777" w:rsidR="005A3BD6" w:rsidRPr="00D30016" w:rsidRDefault="005A3BD6" w:rsidP="00C170E7">
            <w:pPr>
              <w:spacing w:after="0" w:line="276" w:lineRule="auto"/>
              <w:ind w:left="0"/>
              <w:jc w:val="left"/>
              <w:rPr>
                <w:color w:val="000000"/>
                <w:lang w:val="es-BO" w:eastAsia="es-BO" w:bidi="ar-SA"/>
              </w:rPr>
            </w:pPr>
            <w:r w:rsidRPr="00D21263">
              <w:rPr>
                <w:color w:val="000000"/>
                <w:lang w:val="es-BO" w:eastAsia="es-BO" w:bidi="ar-SA"/>
              </w:rPr>
              <w:t>La propuesta debe contemplar uno (1) mantenimiento preventivo de toda la solución. Este mantenimiento será coordinado previamente con YPFB TRANSPORTE S.A.</w:t>
            </w:r>
          </w:p>
        </w:tc>
      </w:tr>
    </w:tbl>
    <w:p w14:paraId="033012A2" w14:textId="77777777" w:rsidR="00B4606A" w:rsidRDefault="00B4606A" w:rsidP="00CC1FCA">
      <w:pPr>
        <w:tabs>
          <w:tab w:val="left" w:pos="7716"/>
        </w:tabs>
      </w:pPr>
    </w:p>
    <w:p w14:paraId="6EA0BB57" w14:textId="63BA2D23" w:rsidR="0009239B" w:rsidRPr="00FC2AF2" w:rsidRDefault="0009239B" w:rsidP="00CC1FCA">
      <w:pPr>
        <w:tabs>
          <w:tab w:val="left" w:pos="7716"/>
        </w:tabs>
      </w:pPr>
      <w:r w:rsidRPr="0009239B">
        <w:rPr>
          <w:lang w:val="es-ES"/>
        </w:rPr>
        <w:t xml:space="preserve">Para una mejor comprensión de la implementación de la solución de detección de incendios, consulte las </w:t>
      </w:r>
      <w:r>
        <w:rPr>
          <w:lang w:val="es-ES"/>
        </w:rPr>
        <w:t>f</w:t>
      </w:r>
      <w:r w:rsidRPr="0009239B">
        <w:rPr>
          <w:lang w:val="es-ES"/>
        </w:rPr>
        <w:t xml:space="preserve">iguras </w:t>
      </w:r>
      <w:r>
        <w:rPr>
          <w:lang w:val="es-ES"/>
        </w:rPr>
        <w:t>3</w:t>
      </w:r>
      <w:r w:rsidRPr="0009239B">
        <w:rPr>
          <w:lang w:val="es-ES"/>
        </w:rPr>
        <w:t xml:space="preserve"> y </w:t>
      </w:r>
      <w:r>
        <w:rPr>
          <w:lang w:val="es-ES"/>
        </w:rPr>
        <w:t>4</w:t>
      </w:r>
      <w:r w:rsidRPr="0009239B">
        <w:rPr>
          <w:lang w:val="es-ES"/>
        </w:rPr>
        <w:t xml:space="preserve"> del </w:t>
      </w:r>
      <w:proofErr w:type="spellStart"/>
      <w:r w:rsidRPr="0009239B">
        <w:rPr>
          <w:lang w:val="es-ES"/>
        </w:rPr>
        <w:t>Subanexo</w:t>
      </w:r>
      <w:proofErr w:type="spellEnd"/>
      <w:r w:rsidRPr="0009239B">
        <w:rPr>
          <w:lang w:val="es-ES"/>
        </w:rPr>
        <w:t xml:space="preserve"> 2</w:t>
      </w:r>
      <w:r>
        <w:rPr>
          <w:lang w:val="es-ES"/>
        </w:rPr>
        <w:t>.</w:t>
      </w:r>
    </w:p>
    <w:p w14:paraId="5779FBC9" w14:textId="77777777" w:rsidR="00F475A4" w:rsidRPr="0037793D" w:rsidRDefault="00F475A4" w:rsidP="00F475A4">
      <w:pPr>
        <w:pStyle w:val="Ttulo1"/>
        <w:spacing w:after="120"/>
        <w:ind w:left="714" w:hanging="357"/>
        <w:rPr>
          <w:lang w:val="es-BO"/>
        </w:rPr>
      </w:pPr>
      <w:bookmarkStart w:id="2" w:name="_Toc161059539"/>
      <w:bookmarkStart w:id="3" w:name="_Toc225326806"/>
      <w:r w:rsidRPr="0037793D">
        <w:rPr>
          <w:lang w:val="es-BO"/>
        </w:rPr>
        <w:t>CAMBIOS Y MODIFICACIONES</w:t>
      </w:r>
      <w:bookmarkEnd w:id="2"/>
      <w:bookmarkEnd w:id="3"/>
    </w:p>
    <w:p w14:paraId="7DBD400F" w14:textId="77777777" w:rsidR="00F475A4" w:rsidRPr="0037793D" w:rsidRDefault="00F475A4" w:rsidP="00B130A5">
      <w:pPr>
        <w:spacing w:line="276" w:lineRule="auto"/>
        <w:ind w:left="567" w:right="283"/>
        <w:rPr>
          <w:lang w:val="es-BO"/>
        </w:rPr>
      </w:pPr>
      <w:r w:rsidRPr="0037793D">
        <w:rPr>
          <w:lang w:val="es-BO"/>
        </w:rPr>
        <w:t>Las modificaciones para reemplazo o mejoras a cualquier punto de este pliego, deberán ser consultadas y aprobadas por el equipo evaluador de YPFB TRANSPORTE S.A. durante el tiempo establecido para consultas y recepción de propuestas, para ello el ofertante deberá utilizar el siguiente formato:</w:t>
      </w:r>
    </w:p>
    <w:tbl>
      <w:tblPr>
        <w:tblStyle w:val="Tablaconcuadrcula4-nfasis5"/>
        <w:tblW w:w="7514" w:type="dxa"/>
        <w:jc w:val="center"/>
        <w:tblLook w:val="04A0" w:firstRow="1" w:lastRow="0" w:firstColumn="1" w:lastColumn="0" w:noHBand="0" w:noVBand="1"/>
      </w:tblPr>
      <w:tblGrid>
        <w:gridCol w:w="659"/>
        <w:gridCol w:w="1893"/>
        <w:gridCol w:w="2552"/>
        <w:gridCol w:w="2410"/>
      </w:tblGrid>
      <w:tr w:rsidR="001F12AC" w:rsidRPr="00C57DCF" w14:paraId="7AC9F5FC" w14:textId="77777777" w:rsidTr="00E949A0">
        <w:trPr>
          <w:cnfStyle w:val="100000000000" w:firstRow="1" w:lastRow="0" w:firstColumn="0" w:lastColumn="0" w:oddVBand="0" w:evenVBand="0" w:oddHBand="0" w:evenHBand="0" w:firstRowFirstColumn="0" w:firstRowLastColumn="0" w:lastRowFirstColumn="0" w:lastRowLastColumn="0"/>
          <w:trHeight w:val="392"/>
          <w:jc w:val="center"/>
        </w:trPr>
        <w:tc>
          <w:tcPr>
            <w:cnfStyle w:val="001000000000" w:firstRow="0" w:lastRow="0" w:firstColumn="1" w:lastColumn="0" w:oddVBand="0" w:evenVBand="0" w:oddHBand="0" w:evenHBand="0" w:firstRowFirstColumn="0" w:firstRowLastColumn="0" w:lastRowFirstColumn="0" w:lastRowLastColumn="0"/>
            <w:tcW w:w="659" w:type="dxa"/>
            <w:shd w:val="clear" w:color="auto" w:fill="548DD4" w:themeFill="text2" w:themeFillTint="99"/>
            <w:vAlign w:val="center"/>
          </w:tcPr>
          <w:p w14:paraId="604F6AD2" w14:textId="21473DDD" w:rsidR="001F12AC" w:rsidRPr="00E949A0" w:rsidRDefault="001F12AC" w:rsidP="00C170E7">
            <w:pPr>
              <w:spacing w:before="60" w:after="60"/>
              <w:ind w:left="28"/>
              <w:jc w:val="center"/>
              <w:rPr>
                <w:rFonts w:asciiTheme="minorHAnsi" w:hAnsiTheme="minorHAnsi"/>
                <w:sz w:val="20"/>
                <w:szCs w:val="20"/>
                <w:lang w:val="es-BO"/>
              </w:rPr>
            </w:pPr>
            <w:proofErr w:type="spellStart"/>
            <w:r w:rsidRPr="00E949A0">
              <w:rPr>
                <w:rFonts w:asciiTheme="minorHAnsi" w:hAnsiTheme="minorHAnsi"/>
                <w:sz w:val="20"/>
                <w:szCs w:val="20"/>
                <w:lang w:val="es-BO"/>
              </w:rPr>
              <w:t>Nro</w:t>
            </w:r>
            <w:proofErr w:type="spellEnd"/>
          </w:p>
        </w:tc>
        <w:tc>
          <w:tcPr>
            <w:tcW w:w="1893" w:type="dxa"/>
            <w:shd w:val="clear" w:color="auto" w:fill="548DD4" w:themeFill="text2" w:themeFillTint="99"/>
            <w:vAlign w:val="center"/>
          </w:tcPr>
          <w:p w14:paraId="61C1DF5E" w14:textId="245D3385" w:rsidR="001F12AC" w:rsidRPr="00E949A0" w:rsidRDefault="001F12AC" w:rsidP="00C170E7">
            <w:pPr>
              <w:spacing w:before="60" w:after="60"/>
              <w:ind w:left="2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s-BO"/>
              </w:rPr>
            </w:pPr>
            <w:r w:rsidRPr="00E949A0">
              <w:rPr>
                <w:rFonts w:asciiTheme="minorHAnsi" w:hAnsiTheme="minorHAnsi"/>
                <w:sz w:val="20"/>
                <w:szCs w:val="20"/>
                <w:lang w:val="es-BO"/>
              </w:rPr>
              <w:t>Descripción</w:t>
            </w:r>
          </w:p>
        </w:tc>
        <w:tc>
          <w:tcPr>
            <w:tcW w:w="2552" w:type="dxa"/>
            <w:shd w:val="clear" w:color="auto" w:fill="548DD4" w:themeFill="text2" w:themeFillTint="99"/>
            <w:vAlign w:val="center"/>
          </w:tcPr>
          <w:p w14:paraId="37818362" w14:textId="567375C2" w:rsidR="001F12AC" w:rsidRPr="00E949A0" w:rsidRDefault="001F12AC" w:rsidP="00C170E7">
            <w:pPr>
              <w:spacing w:before="60" w:after="60"/>
              <w:ind w:left="2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s-BO"/>
              </w:rPr>
            </w:pPr>
            <w:r w:rsidRPr="00E949A0">
              <w:rPr>
                <w:rFonts w:asciiTheme="minorHAnsi" w:hAnsiTheme="minorHAnsi"/>
                <w:sz w:val="20"/>
                <w:szCs w:val="20"/>
                <w:lang w:val="es-BO"/>
              </w:rPr>
              <w:t>Características</w:t>
            </w:r>
          </w:p>
        </w:tc>
        <w:tc>
          <w:tcPr>
            <w:tcW w:w="2410" w:type="dxa"/>
            <w:shd w:val="clear" w:color="auto" w:fill="548DD4" w:themeFill="text2" w:themeFillTint="99"/>
            <w:vAlign w:val="center"/>
          </w:tcPr>
          <w:p w14:paraId="7E9A26A8" w14:textId="77777777" w:rsidR="001F12AC" w:rsidRPr="00E949A0" w:rsidRDefault="001F12AC" w:rsidP="00C170E7">
            <w:pPr>
              <w:spacing w:before="60" w:after="60"/>
              <w:ind w:left="2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s-BO"/>
              </w:rPr>
            </w:pPr>
            <w:r w:rsidRPr="00E949A0">
              <w:rPr>
                <w:rFonts w:asciiTheme="minorHAnsi" w:hAnsiTheme="minorHAnsi"/>
                <w:sz w:val="20"/>
                <w:szCs w:val="20"/>
                <w:lang w:val="es-BO"/>
              </w:rPr>
              <w:t>Motivo del Cambio</w:t>
            </w:r>
          </w:p>
        </w:tc>
      </w:tr>
      <w:tr w:rsidR="001F12AC" w:rsidRPr="00C57DCF" w14:paraId="4336C070" w14:textId="77777777" w:rsidTr="001F12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9" w:type="dxa"/>
            <w:shd w:val="clear" w:color="auto" w:fill="FFFFFF" w:themeFill="background1"/>
          </w:tcPr>
          <w:p w14:paraId="30EEC799" w14:textId="77777777" w:rsidR="001F12AC" w:rsidRPr="00C57DCF" w:rsidRDefault="001F12AC" w:rsidP="00C170E7">
            <w:pPr>
              <w:rPr>
                <w:rFonts w:asciiTheme="minorHAnsi" w:hAnsiTheme="minorHAnsi"/>
                <w:sz w:val="20"/>
                <w:szCs w:val="20"/>
                <w:lang w:val="es-BO"/>
              </w:rPr>
            </w:pPr>
          </w:p>
        </w:tc>
        <w:tc>
          <w:tcPr>
            <w:tcW w:w="1893" w:type="dxa"/>
            <w:shd w:val="clear" w:color="auto" w:fill="FFFFFF" w:themeFill="background1"/>
          </w:tcPr>
          <w:p w14:paraId="536C0695" w14:textId="77777777" w:rsidR="001F12AC" w:rsidRPr="00C57DCF" w:rsidRDefault="001F12AC" w:rsidP="00C170E7">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val="es-BO"/>
              </w:rPr>
            </w:pPr>
          </w:p>
        </w:tc>
        <w:tc>
          <w:tcPr>
            <w:tcW w:w="2552" w:type="dxa"/>
            <w:shd w:val="clear" w:color="auto" w:fill="FFFFFF" w:themeFill="background1"/>
          </w:tcPr>
          <w:p w14:paraId="6A6764F2" w14:textId="77777777" w:rsidR="001F12AC" w:rsidRPr="00C57DCF" w:rsidRDefault="001F12AC" w:rsidP="00C170E7">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val="es-BO"/>
              </w:rPr>
            </w:pPr>
          </w:p>
        </w:tc>
        <w:tc>
          <w:tcPr>
            <w:tcW w:w="2410" w:type="dxa"/>
            <w:shd w:val="clear" w:color="auto" w:fill="FFFFFF" w:themeFill="background1"/>
          </w:tcPr>
          <w:p w14:paraId="1B9877C0" w14:textId="77777777" w:rsidR="001F12AC" w:rsidRPr="00C57DCF" w:rsidRDefault="001F12AC" w:rsidP="00C170E7">
            <w:pP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val="es-BO"/>
              </w:rPr>
            </w:pPr>
          </w:p>
        </w:tc>
      </w:tr>
    </w:tbl>
    <w:p w14:paraId="268171AA" w14:textId="77777777" w:rsidR="00F475A4" w:rsidRPr="004F20A5" w:rsidRDefault="00F475A4" w:rsidP="00B130A5">
      <w:pPr>
        <w:spacing w:before="120" w:line="276" w:lineRule="auto"/>
        <w:ind w:left="567" w:right="283"/>
        <w:rPr>
          <w:lang w:val="es-BO"/>
        </w:rPr>
      </w:pPr>
      <w:r w:rsidRPr="004F20A5">
        <w:rPr>
          <w:lang w:val="es-BO"/>
        </w:rPr>
        <w:t>Se aclara que cualquier modificación que no esté consensuada con YPFB TRANSPORTE S.A.</w:t>
      </w:r>
      <w:r>
        <w:rPr>
          <w:lang w:val="es-BO"/>
        </w:rPr>
        <w:t>,</w:t>
      </w:r>
      <w:r w:rsidRPr="004F20A5">
        <w:rPr>
          <w:lang w:val="es-BO"/>
        </w:rPr>
        <w:t xml:space="preserve"> </w:t>
      </w:r>
      <w:r>
        <w:rPr>
          <w:lang w:val="es-BO"/>
        </w:rPr>
        <w:t>s</w:t>
      </w:r>
      <w:r w:rsidRPr="004F20A5">
        <w:rPr>
          <w:lang w:val="es-BO"/>
        </w:rPr>
        <w:t>erá considerada como incumplimiento y descalificación.</w:t>
      </w:r>
    </w:p>
    <w:p w14:paraId="4EF24C97" w14:textId="77777777" w:rsidR="00F475A4" w:rsidRPr="0037793D" w:rsidRDefault="00F475A4" w:rsidP="00F475A4">
      <w:pPr>
        <w:pStyle w:val="Ttulo1"/>
        <w:spacing w:after="120"/>
        <w:ind w:left="714" w:hanging="357"/>
        <w:rPr>
          <w:lang w:val="es-BO"/>
        </w:rPr>
      </w:pPr>
      <w:bookmarkStart w:id="4" w:name="_Toc161059540"/>
      <w:bookmarkStart w:id="5" w:name="_Toc225326807"/>
      <w:r w:rsidRPr="0037793D">
        <w:rPr>
          <w:lang w:val="es-BO"/>
        </w:rPr>
        <w:lastRenderedPageBreak/>
        <w:t>SERVICIOS ASOCIADOS</w:t>
      </w:r>
      <w:bookmarkEnd w:id="4"/>
      <w:bookmarkEnd w:id="5"/>
    </w:p>
    <w:p w14:paraId="407121C9" w14:textId="77777777" w:rsidR="00F475A4" w:rsidRPr="0037793D" w:rsidRDefault="00F475A4" w:rsidP="00B130A5">
      <w:pPr>
        <w:pStyle w:val="Textosinformato"/>
        <w:numPr>
          <w:ilvl w:val="1"/>
          <w:numId w:val="3"/>
        </w:numPr>
        <w:spacing w:after="0" w:line="276" w:lineRule="auto"/>
        <w:ind w:left="1134" w:right="283" w:hanging="432"/>
        <w:rPr>
          <w:rFonts w:ascii="Arial" w:hAnsi="Arial"/>
          <w:lang w:val="es-BO"/>
        </w:rPr>
      </w:pPr>
      <w:r w:rsidRPr="0037793D">
        <w:rPr>
          <w:rFonts w:ascii="Arial" w:hAnsi="Arial"/>
          <w:lang w:val="es-BO"/>
        </w:rPr>
        <w:t xml:space="preserve">La compra de los componentes, software de administración, equipos, licencias y soluciones listadas anteriormente será bajo la modalidad "llave en mano" AUTOSUFICIENTE, donde por solución autosuficiente se entiende: </w:t>
      </w:r>
    </w:p>
    <w:p w14:paraId="4F29E932" w14:textId="77777777" w:rsidR="00F475A4" w:rsidRPr="004F20A5" w:rsidRDefault="00F475A4" w:rsidP="00613E2A">
      <w:pPr>
        <w:pStyle w:val="Textosinformato"/>
        <w:numPr>
          <w:ilvl w:val="0"/>
          <w:numId w:val="6"/>
        </w:numPr>
        <w:spacing w:after="0" w:line="276" w:lineRule="auto"/>
        <w:ind w:left="1843" w:right="283" w:hanging="425"/>
        <w:rPr>
          <w:rFonts w:ascii="Arial" w:hAnsi="Arial"/>
          <w:lang w:val="es-BO"/>
        </w:rPr>
      </w:pPr>
      <w:r>
        <w:rPr>
          <w:rFonts w:ascii="Arial" w:hAnsi="Arial"/>
          <w:lang w:val="es-BO"/>
        </w:rPr>
        <w:t>T</w:t>
      </w:r>
      <w:r w:rsidRPr="004F20A5">
        <w:rPr>
          <w:rFonts w:ascii="Arial" w:hAnsi="Arial"/>
          <w:lang w:val="es-BO"/>
        </w:rPr>
        <w:t>odos los elementos de hardware, software, licencias, materiales y servicios, que no hayan sido contemplados por el proveedor luego de la revisión de especificaciones y consultas durante la licitación, serán enteramente responsabilidad del oferente, sin costo alguno para YPFB TRANSPORTE S.A.</w:t>
      </w:r>
    </w:p>
    <w:p w14:paraId="666BC98E" w14:textId="46B4E641" w:rsidR="000410AA" w:rsidRPr="00AE2B4B" w:rsidRDefault="00F475A4" w:rsidP="00B130A5">
      <w:pPr>
        <w:pStyle w:val="Textosinformato"/>
        <w:numPr>
          <w:ilvl w:val="1"/>
          <w:numId w:val="3"/>
        </w:numPr>
        <w:spacing w:after="0" w:line="276" w:lineRule="auto"/>
        <w:ind w:left="1134" w:right="283" w:hanging="432"/>
        <w:rPr>
          <w:rFonts w:ascii="Arial" w:hAnsi="Arial"/>
          <w:lang w:val="es-BO"/>
        </w:rPr>
      </w:pPr>
      <w:r w:rsidRPr="004F20A5">
        <w:rPr>
          <w:rFonts w:ascii="Arial" w:hAnsi="Arial"/>
          <w:lang w:val="es-BO"/>
        </w:rPr>
        <w:t>Las configuraciones y especificaciones descritas en el Inciso 2 contemplan únicamente los principales componentes, es responsabilidad del proveedor la validación e inclusión de otros componentes internos y/o externos que sean requeridos para el correcto funcionamiento de los equipos, como ser: ventiladores internos, cables de conexión interna, adaptadores, Cables, Terminales de energía eléctrica, Kits para Montaje, y cualquier otro material necesario para el correcto funcionamiento de los equipos</w:t>
      </w:r>
      <w:r w:rsidR="00AE2B4B">
        <w:rPr>
          <w:rFonts w:ascii="Arial" w:hAnsi="Arial"/>
          <w:lang w:val="es-BO"/>
        </w:rPr>
        <w:t>.</w:t>
      </w:r>
    </w:p>
    <w:p w14:paraId="6C4A3F72" w14:textId="5EB5257B" w:rsidR="000410AA" w:rsidRDefault="000410AA" w:rsidP="00613E2A">
      <w:pPr>
        <w:pStyle w:val="Textosinformato"/>
        <w:numPr>
          <w:ilvl w:val="0"/>
          <w:numId w:val="9"/>
        </w:numPr>
        <w:spacing w:after="0" w:line="276" w:lineRule="auto"/>
        <w:ind w:left="1134" w:right="283" w:hanging="432"/>
        <w:rPr>
          <w:rFonts w:ascii="Arial" w:hAnsi="Arial"/>
          <w:lang w:val="es-BO"/>
        </w:rPr>
      </w:pPr>
      <w:r w:rsidRPr="000410AA">
        <w:rPr>
          <w:rFonts w:ascii="Arial" w:hAnsi="Arial"/>
          <w:lang w:val="es-BO"/>
        </w:rPr>
        <w:t>Todos los sistemas y sus componentes deberán ser de primera calidad, de marca reconocida en el mercado, de primer uso (nuevos) y con la respectiva garantía del fabricante, para lo cual el proveedor del servicio incluirá en la propuesta los catálogos técnicos del material ofrecido.</w:t>
      </w:r>
    </w:p>
    <w:p w14:paraId="3108318C" w14:textId="44AAECC6" w:rsidR="00F475A4" w:rsidRDefault="00F475A4" w:rsidP="00B130A5">
      <w:pPr>
        <w:pStyle w:val="Textosinformato"/>
        <w:numPr>
          <w:ilvl w:val="1"/>
          <w:numId w:val="3"/>
        </w:numPr>
        <w:spacing w:after="0" w:line="276" w:lineRule="auto"/>
        <w:ind w:left="1134" w:right="283" w:hanging="432"/>
        <w:rPr>
          <w:rFonts w:ascii="Arial" w:hAnsi="Arial"/>
          <w:lang w:val="es-BO"/>
        </w:rPr>
      </w:pPr>
      <w:r w:rsidRPr="004F20A5">
        <w:rPr>
          <w:rFonts w:ascii="Arial" w:hAnsi="Arial"/>
          <w:lang w:val="es-BO"/>
        </w:rPr>
        <w:t>La entrega del equipamiento y accesorios deberá incluir soporte tanto de hardware, software y servicios de manera directa del fabricante hacia YPFB TRANSPORTE S.A., lo cual se aplicará de acuerdo a lo especificado en cada equipo.</w:t>
      </w:r>
    </w:p>
    <w:p w14:paraId="6146A608" w14:textId="681F7D59" w:rsidR="007D5A6C" w:rsidRPr="002F54D1" w:rsidRDefault="007D5A6C" w:rsidP="00B130A5">
      <w:pPr>
        <w:pStyle w:val="Textosinformato"/>
        <w:numPr>
          <w:ilvl w:val="1"/>
          <w:numId w:val="3"/>
        </w:numPr>
        <w:spacing w:after="0" w:line="276" w:lineRule="auto"/>
        <w:ind w:left="1134" w:right="283" w:hanging="432"/>
        <w:rPr>
          <w:rFonts w:ascii="Arial" w:hAnsi="Arial"/>
          <w:lang w:val="es-BO"/>
        </w:rPr>
      </w:pPr>
      <w:r w:rsidRPr="00D20772">
        <w:rPr>
          <w:rFonts w:ascii="Arial" w:hAnsi="Arial"/>
          <w:lang w:val="es-BO"/>
        </w:rPr>
        <w:t xml:space="preserve">Se deberá incluir todas las instalaciones mecánicas y eléctricas, equipamiento de detección y control, almacenamiento de agente, agente limpio, equipo de accionamiento del sistema, las boquillas de descarga, tuberías y accesorios, de liberación manual y estaciones de aborto, los dispositivos de alarma acústica y visual, dispositivos auxiliares y los controles de apagado, señalización de advertencia e informativas, pruebas </w:t>
      </w:r>
      <w:r w:rsidRPr="002F54D1">
        <w:rPr>
          <w:rFonts w:ascii="Arial" w:hAnsi="Arial"/>
          <w:lang w:val="es-BO"/>
        </w:rPr>
        <w:t>funcionales y de comprobación, entrenamiento al personal y todas las operaciones que sean necesarias para un funcionamiento adecuado del sistema de agente limpio.</w:t>
      </w:r>
    </w:p>
    <w:p w14:paraId="0575486D" w14:textId="64B4C3C7" w:rsidR="00761F1A" w:rsidRPr="002F54D1" w:rsidRDefault="00761F1A" w:rsidP="00B130A5">
      <w:pPr>
        <w:pStyle w:val="Textosinformato"/>
        <w:numPr>
          <w:ilvl w:val="1"/>
          <w:numId w:val="3"/>
        </w:numPr>
        <w:spacing w:after="0" w:line="276" w:lineRule="auto"/>
        <w:ind w:left="1134" w:right="283" w:hanging="432"/>
        <w:rPr>
          <w:rFonts w:ascii="Arial" w:hAnsi="Arial"/>
          <w:lang w:val="es-BO"/>
        </w:rPr>
      </w:pPr>
      <w:r w:rsidRPr="002F54D1">
        <w:rPr>
          <w:rFonts w:ascii="Arial" w:hAnsi="Arial"/>
          <w:lang w:val="es-BO"/>
        </w:rPr>
        <w:t xml:space="preserve">Dado que solo se </w:t>
      </w:r>
      <w:r w:rsidR="00901A91" w:rsidRPr="002F54D1">
        <w:rPr>
          <w:rFonts w:ascii="Arial" w:hAnsi="Arial"/>
          <w:lang w:val="es-BO"/>
        </w:rPr>
        <w:t>renovará</w:t>
      </w:r>
      <w:r w:rsidRPr="002F54D1">
        <w:rPr>
          <w:rFonts w:ascii="Arial" w:hAnsi="Arial"/>
          <w:lang w:val="es-BO"/>
        </w:rPr>
        <w:t xml:space="preserve"> el sistema de detección </w:t>
      </w:r>
      <w:r w:rsidR="009C4C0F" w:rsidRPr="002F54D1">
        <w:rPr>
          <w:rFonts w:ascii="Arial" w:hAnsi="Arial"/>
          <w:lang w:val="es-BO"/>
        </w:rPr>
        <w:t xml:space="preserve">contra incendio </w:t>
      </w:r>
      <w:r w:rsidRPr="002F54D1">
        <w:rPr>
          <w:rFonts w:ascii="Arial" w:hAnsi="Arial"/>
          <w:lang w:val="es-BO"/>
        </w:rPr>
        <w:t xml:space="preserve">del </w:t>
      </w:r>
      <w:r w:rsidR="00FF5E64">
        <w:rPr>
          <w:rFonts w:ascii="Arial" w:hAnsi="Arial"/>
          <w:lang w:val="es-BO"/>
        </w:rPr>
        <w:t>Centro de Datos</w:t>
      </w:r>
      <w:r w:rsidRPr="002F54D1">
        <w:rPr>
          <w:rFonts w:ascii="Arial" w:hAnsi="Arial"/>
          <w:lang w:val="es-BO"/>
        </w:rPr>
        <w:t xml:space="preserve"> de </w:t>
      </w:r>
      <w:r w:rsidR="00FF5E64">
        <w:rPr>
          <w:rFonts w:ascii="Arial" w:hAnsi="Arial"/>
          <w:lang w:val="es-BO"/>
        </w:rPr>
        <w:t>C</w:t>
      </w:r>
      <w:r w:rsidRPr="002F54D1">
        <w:rPr>
          <w:rFonts w:ascii="Arial" w:hAnsi="Arial"/>
          <w:lang w:val="es-BO"/>
        </w:rPr>
        <w:t>ontingencia</w:t>
      </w:r>
      <w:r w:rsidR="009C4C0F" w:rsidRPr="002F54D1">
        <w:rPr>
          <w:rFonts w:ascii="Arial" w:hAnsi="Arial"/>
          <w:lang w:val="es-BO"/>
        </w:rPr>
        <w:t xml:space="preserve"> de YPFB TRANSPORTE S.A</w:t>
      </w:r>
      <w:r w:rsidRPr="002F54D1">
        <w:rPr>
          <w:rFonts w:ascii="Arial" w:hAnsi="Arial"/>
          <w:lang w:val="es-BO"/>
        </w:rPr>
        <w:t xml:space="preserve">, el proveedor a cargo del proyecto deberá garantizar la integración con el </w:t>
      </w:r>
      <w:r w:rsidR="00901A91" w:rsidRPr="002F54D1">
        <w:rPr>
          <w:rFonts w:ascii="Arial" w:hAnsi="Arial"/>
          <w:lang w:val="es-BO"/>
        </w:rPr>
        <w:t>actual sistema de supresión que se cuenta</w:t>
      </w:r>
      <w:r w:rsidR="009C4C0F" w:rsidRPr="002F54D1">
        <w:rPr>
          <w:rFonts w:ascii="Arial" w:hAnsi="Arial"/>
          <w:lang w:val="es-BO"/>
        </w:rPr>
        <w:t xml:space="preserve"> en </w:t>
      </w:r>
      <w:r w:rsidR="00FB75E1" w:rsidRPr="002F54D1">
        <w:rPr>
          <w:rFonts w:ascii="Arial" w:hAnsi="Arial"/>
          <w:lang w:val="es-BO"/>
        </w:rPr>
        <w:t>ese ambiente</w:t>
      </w:r>
      <w:r w:rsidR="00FF5E64">
        <w:rPr>
          <w:rFonts w:ascii="Arial" w:hAnsi="Arial"/>
          <w:lang w:val="es-BO"/>
        </w:rPr>
        <w:t>;</w:t>
      </w:r>
      <w:r w:rsidR="00FB75E1" w:rsidRPr="002F54D1">
        <w:rPr>
          <w:rFonts w:ascii="Arial" w:hAnsi="Arial"/>
          <w:lang w:val="es-BO"/>
        </w:rPr>
        <w:t xml:space="preserve"> a continuación</w:t>
      </w:r>
      <w:r w:rsidR="00FF5E64">
        <w:rPr>
          <w:rFonts w:ascii="Arial" w:hAnsi="Arial"/>
          <w:lang w:val="es-BO"/>
        </w:rPr>
        <w:t>,</w:t>
      </w:r>
      <w:r w:rsidR="00FB75E1" w:rsidRPr="002F54D1">
        <w:rPr>
          <w:rFonts w:ascii="Arial" w:hAnsi="Arial"/>
          <w:lang w:val="es-BO"/>
        </w:rPr>
        <w:t xml:space="preserve"> </w:t>
      </w:r>
      <w:r w:rsidR="00FF5E64">
        <w:rPr>
          <w:rFonts w:ascii="Arial" w:hAnsi="Arial"/>
          <w:lang w:val="es-BO"/>
        </w:rPr>
        <w:t xml:space="preserve">se </w:t>
      </w:r>
      <w:r w:rsidR="000E44C4" w:rsidRPr="002F54D1">
        <w:rPr>
          <w:rFonts w:ascii="Arial" w:hAnsi="Arial"/>
          <w:lang w:val="es-BO"/>
        </w:rPr>
        <w:t>detalla sus características:</w:t>
      </w:r>
    </w:p>
    <w:p w14:paraId="4F4872FB" w14:textId="4ECC562B" w:rsidR="000E44C4" w:rsidRPr="002F54D1" w:rsidRDefault="006D5482" w:rsidP="00613E2A">
      <w:pPr>
        <w:pStyle w:val="Textosinformato"/>
        <w:numPr>
          <w:ilvl w:val="1"/>
          <w:numId w:val="20"/>
        </w:numPr>
        <w:spacing w:after="0" w:line="276" w:lineRule="auto"/>
        <w:ind w:right="283"/>
        <w:rPr>
          <w:rFonts w:ascii="Arial" w:hAnsi="Arial"/>
          <w:lang w:val="es-BO"/>
        </w:rPr>
      </w:pPr>
      <w:r w:rsidRPr="002F54D1">
        <w:rPr>
          <w:rFonts w:ascii="Arial" w:hAnsi="Arial"/>
          <w:lang w:val="es-BO"/>
        </w:rPr>
        <w:t>3 cilindros SIEX IG-541.</w:t>
      </w:r>
    </w:p>
    <w:p w14:paraId="1A0C6347" w14:textId="59175D22" w:rsidR="006D5482" w:rsidRDefault="006D5482" w:rsidP="00613E2A">
      <w:pPr>
        <w:pStyle w:val="Textosinformato"/>
        <w:numPr>
          <w:ilvl w:val="1"/>
          <w:numId w:val="20"/>
        </w:numPr>
        <w:spacing w:after="0" w:line="276" w:lineRule="auto"/>
        <w:ind w:right="283"/>
        <w:rPr>
          <w:rFonts w:ascii="Arial" w:hAnsi="Arial"/>
          <w:lang w:val="es-BO"/>
        </w:rPr>
      </w:pPr>
      <w:r>
        <w:rPr>
          <w:rFonts w:ascii="Arial" w:hAnsi="Arial"/>
          <w:lang w:val="es-BO"/>
        </w:rPr>
        <w:t>Contenido - agente: CO2+AR+N</w:t>
      </w:r>
      <w:r w:rsidR="00BB35BE">
        <w:rPr>
          <w:rFonts w:ascii="Arial" w:hAnsi="Arial"/>
          <w:lang w:val="es-BO"/>
        </w:rPr>
        <w:t>2</w:t>
      </w:r>
    </w:p>
    <w:p w14:paraId="0F422779" w14:textId="63A65EED" w:rsidR="006D5482" w:rsidRDefault="006D5482" w:rsidP="00613E2A">
      <w:pPr>
        <w:pStyle w:val="Textosinformato"/>
        <w:numPr>
          <w:ilvl w:val="1"/>
          <w:numId w:val="20"/>
        </w:numPr>
        <w:spacing w:after="0" w:line="276" w:lineRule="auto"/>
        <w:ind w:right="283"/>
        <w:rPr>
          <w:rFonts w:ascii="Arial" w:hAnsi="Arial"/>
          <w:lang w:val="es-BO"/>
        </w:rPr>
      </w:pPr>
      <w:r>
        <w:rPr>
          <w:rFonts w:ascii="Arial" w:hAnsi="Arial"/>
          <w:lang w:val="es-BO"/>
        </w:rPr>
        <w:t>Carga: 40,2 m3</w:t>
      </w:r>
    </w:p>
    <w:p w14:paraId="5D6B164A" w14:textId="3226E5B9" w:rsidR="006D5482" w:rsidRDefault="00BB35BE" w:rsidP="00613E2A">
      <w:pPr>
        <w:pStyle w:val="Textosinformato"/>
        <w:numPr>
          <w:ilvl w:val="1"/>
          <w:numId w:val="20"/>
        </w:numPr>
        <w:spacing w:after="0" w:line="276" w:lineRule="auto"/>
        <w:ind w:right="283"/>
        <w:rPr>
          <w:rFonts w:ascii="Arial" w:hAnsi="Arial"/>
          <w:lang w:val="es-BO"/>
        </w:rPr>
      </w:pPr>
      <w:r>
        <w:rPr>
          <w:rFonts w:ascii="Arial" w:hAnsi="Arial"/>
          <w:lang w:val="es-BO"/>
        </w:rPr>
        <w:t>Presurizado con:  CO2+AR+N2</w:t>
      </w:r>
    </w:p>
    <w:p w14:paraId="12E99A7B" w14:textId="0094897C" w:rsidR="006D5482" w:rsidRDefault="006D5482" w:rsidP="00613E2A">
      <w:pPr>
        <w:pStyle w:val="Textosinformato"/>
        <w:numPr>
          <w:ilvl w:val="1"/>
          <w:numId w:val="20"/>
        </w:numPr>
        <w:spacing w:after="0" w:line="276" w:lineRule="auto"/>
        <w:ind w:right="283"/>
        <w:rPr>
          <w:rFonts w:ascii="Arial" w:hAnsi="Arial"/>
          <w:lang w:val="es-BO"/>
        </w:rPr>
      </w:pPr>
      <w:r>
        <w:rPr>
          <w:rFonts w:ascii="Arial" w:hAnsi="Arial"/>
          <w:lang w:val="es-BO"/>
        </w:rPr>
        <w:t>Peso total de cada cilindro: 209,2 kg.</w:t>
      </w:r>
    </w:p>
    <w:p w14:paraId="116993CF" w14:textId="6F7B234A" w:rsidR="006D5482" w:rsidRPr="002F54D1" w:rsidRDefault="006D5482" w:rsidP="00613E2A">
      <w:pPr>
        <w:pStyle w:val="Textosinformato"/>
        <w:numPr>
          <w:ilvl w:val="1"/>
          <w:numId w:val="20"/>
        </w:numPr>
        <w:spacing w:after="0" w:line="276" w:lineRule="auto"/>
        <w:ind w:right="283"/>
        <w:rPr>
          <w:rFonts w:ascii="Arial" w:hAnsi="Arial"/>
          <w:lang w:val="es-BO"/>
        </w:rPr>
      </w:pPr>
      <w:r w:rsidRPr="002F54D1">
        <w:rPr>
          <w:rFonts w:ascii="Arial" w:hAnsi="Arial"/>
          <w:lang w:val="es-BO"/>
        </w:rPr>
        <w:t>Tara: 150,2 Kg.</w:t>
      </w:r>
    </w:p>
    <w:p w14:paraId="348CFEF5" w14:textId="6CD4AAC1" w:rsidR="00DF17DF" w:rsidRPr="005A3BD6" w:rsidRDefault="00DF17DF" w:rsidP="00B130A5">
      <w:pPr>
        <w:pStyle w:val="Textosinformato"/>
        <w:numPr>
          <w:ilvl w:val="1"/>
          <w:numId w:val="3"/>
        </w:numPr>
        <w:spacing w:after="0" w:line="276" w:lineRule="auto"/>
        <w:ind w:left="1134" w:right="283" w:hanging="432"/>
        <w:rPr>
          <w:rFonts w:ascii="Arial" w:hAnsi="Arial"/>
          <w:lang w:val="es-BO"/>
        </w:rPr>
      </w:pPr>
      <w:r w:rsidRPr="005A3BD6">
        <w:rPr>
          <w:rFonts w:ascii="Arial" w:hAnsi="Arial"/>
          <w:lang w:val="es-BO"/>
        </w:rPr>
        <w:t xml:space="preserve">Se deberá contemplar el traslado de tres (3) </w:t>
      </w:r>
      <w:r w:rsidR="00BB35BE" w:rsidRPr="005A3BD6">
        <w:rPr>
          <w:rFonts w:ascii="Arial" w:hAnsi="Arial"/>
          <w:lang w:val="es-BO"/>
        </w:rPr>
        <w:t>cilindros</w:t>
      </w:r>
      <w:r w:rsidRPr="005A3BD6">
        <w:rPr>
          <w:rFonts w:ascii="Arial" w:hAnsi="Arial"/>
          <w:lang w:val="es-BO"/>
        </w:rPr>
        <w:t xml:space="preserve"> que contienen el agente extintor del centro de datos principal hacia el centro de datos de respaldo de YPFB </w:t>
      </w:r>
      <w:r w:rsidRPr="005A3BD6">
        <w:rPr>
          <w:rFonts w:ascii="Arial" w:hAnsi="Arial"/>
          <w:lang w:val="es-BO"/>
        </w:rPr>
        <w:lastRenderedPageBreak/>
        <w:t xml:space="preserve">TRANSPORTE S.A. Tanto el traslado como la ubicación de los </w:t>
      </w:r>
      <w:r w:rsidR="00BB35BE" w:rsidRPr="005A3BD6">
        <w:rPr>
          <w:rFonts w:ascii="Arial" w:hAnsi="Arial"/>
          <w:lang w:val="es-BO"/>
        </w:rPr>
        <w:t>cilindros</w:t>
      </w:r>
      <w:r w:rsidRPr="005A3BD6">
        <w:rPr>
          <w:rFonts w:ascii="Arial" w:hAnsi="Arial"/>
          <w:lang w:val="es-BO"/>
        </w:rPr>
        <w:t xml:space="preserve"> deberá ser coordinado con el personal de a cargo del proyecto.</w:t>
      </w:r>
    </w:p>
    <w:p w14:paraId="289F7AD2" w14:textId="77777777" w:rsidR="002B016E" w:rsidRDefault="002B016E" w:rsidP="0037793D">
      <w:pPr>
        <w:pStyle w:val="Textosinformato"/>
        <w:spacing w:after="0"/>
        <w:ind w:left="0" w:right="283"/>
        <w:rPr>
          <w:rFonts w:asciiTheme="minorHAnsi" w:hAnsiTheme="minorHAnsi"/>
          <w:sz w:val="20"/>
          <w:szCs w:val="20"/>
          <w:lang w:val="es-BO"/>
        </w:rPr>
      </w:pPr>
    </w:p>
    <w:p w14:paraId="32F9CD91" w14:textId="64C0E5D4" w:rsidR="002B016E" w:rsidRPr="004F20A5" w:rsidRDefault="002B016E" w:rsidP="002B016E">
      <w:pPr>
        <w:pStyle w:val="Ttulo3"/>
        <w:ind w:left="851"/>
        <w:rPr>
          <w:lang w:val="es-BO"/>
        </w:rPr>
      </w:pPr>
      <w:bookmarkStart w:id="6" w:name="_Toc225326808"/>
      <w:r>
        <w:rPr>
          <w:lang w:val="es-BO"/>
        </w:rPr>
        <w:t>4</w:t>
      </w:r>
      <w:r w:rsidRPr="004F20A5">
        <w:rPr>
          <w:lang w:val="es-BO"/>
        </w:rPr>
        <w:t xml:space="preserve">.1 </w:t>
      </w:r>
      <w:r>
        <w:rPr>
          <w:lang w:val="es-BO"/>
        </w:rPr>
        <w:t>CARACTERÍSTICAS DE FUNCIONAMIENTO DE LA SOLUCIÓN</w:t>
      </w:r>
      <w:bookmarkEnd w:id="6"/>
    </w:p>
    <w:p w14:paraId="5DE2E4D1" w14:textId="77777777" w:rsidR="002B016E" w:rsidRDefault="002B016E" w:rsidP="002B016E">
      <w:pPr>
        <w:pStyle w:val="Textosinformato"/>
        <w:spacing w:after="0"/>
        <w:ind w:left="709" w:right="283"/>
        <w:rPr>
          <w:rFonts w:ascii="Arial" w:hAnsi="Arial"/>
          <w:lang w:val="es-BO"/>
        </w:rPr>
      </w:pPr>
    </w:p>
    <w:p w14:paraId="1D9ED057" w14:textId="30F5B9BA" w:rsidR="002B016E" w:rsidRDefault="002B016E" w:rsidP="00613E2A">
      <w:pPr>
        <w:pStyle w:val="Textosinformato"/>
        <w:numPr>
          <w:ilvl w:val="0"/>
          <w:numId w:val="15"/>
        </w:numPr>
        <w:spacing w:after="0" w:line="276" w:lineRule="auto"/>
        <w:ind w:left="1134" w:right="283" w:hanging="425"/>
        <w:rPr>
          <w:rFonts w:ascii="Arial" w:hAnsi="Arial"/>
          <w:lang w:val="es-BO"/>
        </w:rPr>
      </w:pPr>
      <w:r w:rsidRPr="002B016E">
        <w:rPr>
          <w:rFonts w:ascii="Arial" w:hAnsi="Arial"/>
          <w:lang w:val="es-BO"/>
        </w:rPr>
        <w:t>El panel de detección de incendios deberá operar bajo el esquema de zona-estado, y al momento de un cambio de estado de cualquier dispositivo, el panel deberá identificar dónde ocurre exactamente el evento.</w:t>
      </w:r>
    </w:p>
    <w:p w14:paraId="60AEE801" w14:textId="73CBB109" w:rsidR="002B016E" w:rsidRDefault="002B016E" w:rsidP="00B130A5">
      <w:pPr>
        <w:pStyle w:val="Textosinformato"/>
        <w:spacing w:after="0" w:line="276" w:lineRule="auto"/>
        <w:ind w:left="1134" w:right="283"/>
        <w:rPr>
          <w:rFonts w:ascii="Arial" w:hAnsi="Arial"/>
          <w:lang w:val="es-BO"/>
        </w:rPr>
      </w:pPr>
      <w:r w:rsidRPr="002B016E">
        <w:rPr>
          <w:rFonts w:ascii="Arial" w:hAnsi="Arial"/>
          <w:lang w:val="es-BO"/>
        </w:rPr>
        <w:t>El panel deb</w:t>
      </w:r>
      <w:r>
        <w:rPr>
          <w:rFonts w:ascii="Arial" w:hAnsi="Arial"/>
          <w:lang w:val="es-BO"/>
        </w:rPr>
        <w:t>e</w:t>
      </w:r>
      <w:r w:rsidRPr="002B016E">
        <w:rPr>
          <w:rFonts w:ascii="Arial" w:hAnsi="Arial"/>
          <w:lang w:val="es-BO"/>
        </w:rPr>
        <w:t xml:space="preserve">rá cambiar desde el estado normal de operación a cualquier otro estado, tal como: Alarma, </w:t>
      </w:r>
      <w:proofErr w:type="spellStart"/>
      <w:r w:rsidRPr="002B016E">
        <w:rPr>
          <w:rFonts w:ascii="Arial" w:hAnsi="Arial"/>
          <w:lang w:val="es-BO"/>
        </w:rPr>
        <w:t>pre-descarga</w:t>
      </w:r>
      <w:proofErr w:type="spellEnd"/>
      <w:r w:rsidRPr="002B016E">
        <w:rPr>
          <w:rFonts w:ascii="Arial" w:hAnsi="Arial"/>
          <w:lang w:val="es-BO"/>
        </w:rPr>
        <w:t xml:space="preserve"> y descarga.</w:t>
      </w:r>
    </w:p>
    <w:p w14:paraId="68C7E880" w14:textId="7F013CE1" w:rsidR="002B016E" w:rsidRDefault="002B016E" w:rsidP="00613E2A">
      <w:pPr>
        <w:pStyle w:val="Textosinformato"/>
        <w:numPr>
          <w:ilvl w:val="0"/>
          <w:numId w:val="15"/>
        </w:numPr>
        <w:spacing w:after="0" w:line="276" w:lineRule="auto"/>
        <w:ind w:left="1134" w:right="283" w:hanging="425"/>
        <w:rPr>
          <w:rFonts w:ascii="Arial" w:hAnsi="Arial"/>
          <w:lang w:val="es-BO"/>
        </w:rPr>
      </w:pPr>
      <w:r w:rsidRPr="002B016E">
        <w:rPr>
          <w:rFonts w:ascii="Arial" w:hAnsi="Arial"/>
          <w:lang w:val="es-BO"/>
        </w:rPr>
        <w:t xml:space="preserve">El funcionamiento automático de cada área protegida por el sistema de detección y </w:t>
      </w:r>
      <w:r w:rsidR="006478D9">
        <w:rPr>
          <w:rFonts w:ascii="Arial" w:hAnsi="Arial"/>
          <w:lang w:val="es-BO"/>
        </w:rPr>
        <w:t>supres</w:t>
      </w:r>
      <w:r w:rsidRPr="002B016E">
        <w:rPr>
          <w:rFonts w:ascii="Arial" w:hAnsi="Arial"/>
          <w:lang w:val="es-BO"/>
        </w:rPr>
        <w:t>ión de incendios deberá ser el siguiente:</w:t>
      </w:r>
    </w:p>
    <w:p w14:paraId="5014BFA1" w14:textId="75D391B0" w:rsidR="00A64484" w:rsidRDefault="00A64484" w:rsidP="00B130A5">
      <w:pPr>
        <w:pStyle w:val="Textosinformato"/>
        <w:spacing w:after="0" w:line="276" w:lineRule="auto"/>
        <w:ind w:left="1134" w:right="283"/>
        <w:rPr>
          <w:rFonts w:ascii="Arial" w:hAnsi="Arial"/>
          <w:lang w:val="es-BO"/>
        </w:rPr>
      </w:pPr>
      <w:r w:rsidRPr="002B016E">
        <w:rPr>
          <w:rFonts w:ascii="Arial" w:hAnsi="Arial"/>
          <w:lang w:val="es-BO"/>
        </w:rPr>
        <w:t>Con la activación de un (1) detector el sistema, deberá:</w:t>
      </w:r>
    </w:p>
    <w:p w14:paraId="494B2BDA" w14:textId="7DE1C40F" w:rsidR="00A64484" w:rsidRPr="00A64484" w:rsidRDefault="00A64484" w:rsidP="00613E2A">
      <w:pPr>
        <w:pStyle w:val="Textosinformato"/>
        <w:numPr>
          <w:ilvl w:val="0"/>
          <w:numId w:val="21"/>
        </w:numPr>
        <w:spacing w:after="0" w:line="276" w:lineRule="auto"/>
        <w:ind w:right="283"/>
        <w:rPr>
          <w:rFonts w:ascii="Arial" w:hAnsi="Arial"/>
          <w:lang w:val="es-BO"/>
        </w:rPr>
      </w:pPr>
      <w:r w:rsidRPr="00A64484">
        <w:rPr>
          <w:rFonts w:ascii="Arial" w:hAnsi="Arial"/>
          <w:lang w:val="es-BO"/>
        </w:rPr>
        <w:t xml:space="preserve">Iluminar el indicador de "ALARMA" en el frente del panel de control. </w:t>
      </w:r>
    </w:p>
    <w:p w14:paraId="63DE3378" w14:textId="3CF2FB49" w:rsidR="00A64484" w:rsidRDefault="000E1064" w:rsidP="00613E2A">
      <w:pPr>
        <w:pStyle w:val="Textosinformato"/>
        <w:numPr>
          <w:ilvl w:val="0"/>
          <w:numId w:val="21"/>
        </w:numPr>
        <w:spacing w:after="0" w:line="276" w:lineRule="auto"/>
        <w:ind w:right="283"/>
        <w:rPr>
          <w:rFonts w:ascii="Arial" w:hAnsi="Arial"/>
          <w:lang w:val="es-BO"/>
        </w:rPr>
      </w:pPr>
      <w:r>
        <w:rPr>
          <w:rFonts w:ascii="Arial" w:hAnsi="Arial"/>
          <w:lang w:val="es-BO"/>
        </w:rPr>
        <w:t xml:space="preserve">Se </w:t>
      </w:r>
      <w:r w:rsidR="000E44C4">
        <w:rPr>
          <w:rFonts w:ascii="Arial" w:hAnsi="Arial"/>
          <w:lang w:val="es-BO"/>
        </w:rPr>
        <w:t>Inicializa alerta</w:t>
      </w:r>
      <w:r>
        <w:rPr>
          <w:rFonts w:ascii="Arial" w:hAnsi="Arial"/>
          <w:lang w:val="es-BO"/>
        </w:rPr>
        <w:t>s</w:t>
      </w:r>
      <w:r w:rsidR="000E44C4">
        <w:rPr>
          <w:rFonts w:ascii="Arial" w:hAnsi="Arial"/>
          <w:lang w:val="es-BO"/>
        </w:rPr>
        <w:t xml:space="preserve"> sonora</w:t>
      </w:r>
      <w:r>
        <w:rPr>
          <w:rFonts w:ascii="Arial" w:hAnsi="Arial"/>
          <w:lang w:val="es-BO"/>
        </w:rPr>
        <w:t>s</w:t>
      </w:r>
      <w:r w:rsidR="000E44C4">
        <w:rPr>
          <w:rFonts w:ascii="Arial" w:hAnsi="Arial"/>
          <w:lang w:val="es-BO"/>
        </w:rPr>
        <w:t xml:space="preserve"> de la</w:t>
      </w:r>
      <w:r>
        <w:rPr>
          <w:rFonts w:ascii="Arial" w:hAnsi="Arial"/>
          <w:lang w:val="es-BO"/>
        </w:rPr>
        <w:t>s</w:t>
      </w:r>
      <w:r w:rsidR="000E44C4">
        <w:rPr>
          <w:rFonts w:ascii="Arial" w:hAnsi="Arial"/>
          <w:lang w:val="es-BO"/>
        </w:rPr>
        <w:t xml:space="preserve"> sirena</w:t>
      </w:r>
      <w:r>
        <w:rPr>
          <w:rFonts w:ascii="Arial" w:hAnsi="Arial"/>
          <w:lang w:val="es-BO"/>
        </w:rPr>
        <w:t>s</w:t>
      </w:r>
      <w:r w:rsidR="000E44C4">
        <w:rPr>
          <w:rFonts w:ascii="Arial" w:hAnsi="Arial"/>
          <w:lang w:val="es-BO"/>
        </w:rPr>
        <w:t>.</w:t>
      </w:r>
    </w:p>
    <w:p w14:paraId="0B09D275" w14:textId="5526058F" w:rsidR="000E44C4" w:rsidRPr="000E44C4" w:rsidRDefault="000E1064" w:rsidP="00613E2A">
      <w:pPr>
        <w:pStyle w:val="Textosinformato"/>
        <w:numPr>
          <w:ilvl w:val="0"/>
          <w:numId w:val="21"/>
        </w:numPr>
        <w:spacing w:after="0" w:line="276" w:lineRule="auto"/>
        <w:ind w:right="283"/>
        <w:rPr>
          <w:rFonts w:ascii="Arial" w:hAnsi="Arial"/>
          <w:lang w:val="es-BO"/>
        </w:rPr>
      </w:pPr>
      <w:r>
        <w:rPr>
          <w:rFonts w:ascii="Arial" w:hAnsi="Arial"/>
          <w:lang w:val="es-BO"/>
        </w:rPr>
        <w:t>Se envía</w:t>
      </w:r>
      <w:r w:rsidR="000E44C4">
        <w:rPr>
          <w:rFonts w:ascii="Arial" w:hAnsi="Arial"/>
          <w:lang w:val="es-BO"/>
        </w:rPr>
        <w:t xml:space="preserve"> notificación de la alerta vía correo electrónico</w:t>
      </w:r>
      <w:r>
        <w:rPr>
          <w:rFonts w:ascii="Arial" w:hAnsi="Arial"/>
          <w:lang w:val="es-BO"/>
        </w:rPr>
        <w:t xml:space="preserve"> indicando la activación de 1 sensor</w:t>
      </w:r>
      <w:r w:rsidR="000E44C4">
        <w:rPr>
          <w:rFonts w:ascii="Arial" w:hAnsi="Arial"/>
          <w:lang w:val="es-BO"/>
        </w:rPr>
        <w:t>.</w:t>
      </w:r>
    </w:p>
    <w:p w14:paraId="7E4053E8" w14:textId="388D3142" w:rsidR="00A64484" w:rsidRPr="00A64484" w:rsidRDefault="00A64484" w:rsidP="00B130A5">
      <w:pPr>
        <w:pStyle w:val="Textosinformato"/>
        <w:spacing w:after="0" w:line="276" w:lineRule="auto"/>
        <w:ind w:left="1134" w:right="283"/>
        <w:rPr>
          <w:rFonts w:ascii="Arial" w:hAnsi="Arial"/>
          <w:lang w:val="es-CO"/>
        </w:rPr>
      </w:pPr>
      <w:r w:rsidRPr="00A64484">
        <w:rPr>
          <w:rFonts w:ascii="Arial" w:hAnsi="Arial"/>
          <w:lang w:val="es-CO"/>
        </w:rPr>
        <w:t xml:space="preserve">Con la activación de </w:t>
      </w:r>
      <w:r w:rsidR="00AB4255">
        <w:rPr>
          <w:rFonts w:ascii="Arial" w:hAnsi="Arial"/>
          <w:lang w:val="es-CO"/>
        </w:rPr>
        <w:t>dos (2)</w:t>
      </w:r>
      <w:r w:rsidRPr="00A64484">
        <w:rPr>
          <w:rFonts w:ascii="Arial" w:hAnsi="Arial"/>
          <w:lang w:val="es-CO"/>
        </w:rPr>
        <w:t xml:space="preserve"> detector</w:t>
      </w:r>
      <w:r w:rsidR="00AB4255">
        <w:rPr>
          <w:rFonts w:ascii="Arial" w:hAnsi="Arial"/>
          <w:lang w:val="es-CO"/>
        </w:rPr>
        <w:t>es</w:t>
      </w:r>
      <w:r w:rsidRPr="00A64484">
        <w:rPr>
          <w:rFonts w:ascii="Arial" w:hAnsi="Arial"/>
          <w:lang w:val="es-CO"/>
        </w:rPr>
        <w:t xml:space="preserve"> dentro del sistema, deberá:</w:t>
      </w:r>
    </w:p>
    <w:p w14:paraId="04DFE438" w14:textId="70AE516F" w:rsidR="00A64484" w:rsidRPr="00A64484" w:rsidRDefault="00A64484" w:rsidP="00613E2A">
      <w:pPr>
        <w:pStyle w:val="Textosinformato"/>
        <w:numPr>
          <w:ilvl w:val="0"/>
          <w:numId w:val="22"/>
        </w:numPr>
        <w:spacing w:after="0" w:line="276" w:lineRule="auto"/>
        <w:ind w:right="283"/>
        <w:rPr>
          <w:rFonts w:ascii="Arial" w:hAnsi="Arial"/>
          <w:lang w:val="es-CO"/>
        </w:rPr>
      </w:pPr>
      <w:r w:rsidRPr="00A64484">
        <w:rPr>
          <w:rFonts w:ascii="Arial" w:hAnsi="Arial"/>
          <w:lang w:val="es-CO"/>
        </w:rPr>
        <w:t xml:space="preserve">Energizar una sirena con luz estroboscópica indicadora de </w:t>
      </w:r>
      <w:proofErr w:type="spellStart"/>
      <w:r w:rsidRPr="00A64484">
        <w:rPr>
          <w:rFonts w:ascii="Arial" w:hAnsi="Arial"/>
          <w:lang w:val="es-CO"/>
        </w:rPr>
        <w:t>pre-descarga</w:t>
      </w:r>
      <w:proofErr w:type="spellEnd"/>
      <w:r w:rsidRPr="00A64484">
        <w:rPr>
          <w:rFonts w:ascii="Arial" w:hAnsi="Arial"/>
          <w:lang w:val="es-CO"/>
        </w:rPr>
        <w:t>.</w:t>
      </w:r>
    </w:p>
    <w:p w14:paraId="3D18F777" w14:textId="1CAFA23E" w:rsidR="000E1064" w:rsidRPr="000E1064" w:rsidRDefault="000E1064" w:rsidP="00613E2A">
      <w:pPr>
        <w:pStyle w:val="Textosinformato"/>
        <w:numPr>
          <w:ilvl w:val="0"/>
          <w:numId w:val="22"/>
        </w:numPr>
        <w:spacing w:after="0" w:line="276" w:lineRule="auto"/>
        <w:ind w:right="283"/>
        <w:rPr>
          <w:rFonts w:ascii="Arial" w:hAnsi="Arial"/>
          <w:lang w:val="es-BO"/>
        </w:rPr>
      </w:pPr>
      <w:r>
        <w:rPr>
          <w:rFonts w:ascii="Arial" w:hAnsi="Arial"/>
          <w:lang w:val="es-BO"/>
        </w:rPr>
        <w:t>Se envía notificación de la alerta vía correo electrónico indicando la activación de 2 sensores.</w:t>
      </w:r>
    </w:p>
    <w:p w14:paraId="1C42F26A" w14:textId="23422F30" w:rsidR="00A64484" w:rsidRPr="00A64484" w:rsidRDefault="00A64484" w:rsidP="00613E2A">
      <w:pPr>
        <w:pStyle w:val="Textosinformato"/>
        <w:numPr>
          <w:ilvl w:val="0"/>
          <w:numId w:val="22"/>
        </w:numPr>
        <w:spacing w:after="0" w:line="276" w:lineRule="auto"/>
        <w:ind w:right="283"/>
        <w:rPr>
          <w:rFonts w:ascii="Arial" w:hAnsi="Arial"/>
          <w:lang w:val="es-CO"/>
        </w:rPr>
      </w:pPr>
      <w:r w:rsidRPr="00A64484">
        <w:rPr>
          <w:rFonts w:ascii="Arial" w:hAnsi="Arial"/>
          <w:lang w:val="es-CO"/>
        </w:rPr>
        <w:t>Inicia conteo regresivo para descarga (no más de 60 segundos</w:t>
      </w:r>
      <w:r w:rsidR="000E1064">
        <w:rPr>
          <w:rFonts w:ascii="Arial" w:hAnsi="Arial"/>
          <w:lang w:val="es-CO"/>
        </w:rPr>
        <w:t>, programable</w:t>
      </w:r>
      <w:r w:rsidRPr="00A64484">
        <w:rPr>
          <w:rFonts w:ascii="Arial" w:hAnsi="Arial"/>
          <w:lang w:val="es-CO"/>
        </w:rPr>
        <w:t>).</w:t>
      </w:r>
    </w:p>
    <w:p w14:paraId="13F46916" w14:textId="02859BDF" w:rsidR="00A64484" w:rsidRPr="00A64484" w:rsidRDefault="00A64484" w:rsidP="00613E2A">
      <w:pPr>
        <w:pStyle w:val="Textosinformato"/>
        <w:numPr>
          <w:ilvl w:val="0"/>
          <w:numId w:val="22"/>
        </w:numPr>
        <w:spacing w:after="0" w:line="276" w:lineRule="auto"/>
        <w:ind w:right="283"/>
        <w:rPr>
          <w:rFonts w:ascii="Arial" w:hAnsi="Arial"/>
          <w:lang w:val="es-CO"/>
        </w:rPr>
      </w:pPr>
      <w:r w:rsidRPr="00A64484">
        <w:rPr>
          <w:rFonts w:ascii="Arial" w:hAnsi="Arial"/>
          <w:lang w:val="es-CO"/>
        </w:rPr>
        <w:t>La secuencia de aborto del sistema se habilita en este momento.</w:t>
      </w:r>
    </w:p>
    <w:p w14:paraId="7F7BB8E2" w14:textId="77777777" w:rsidR="00511A8D" w:rsidRPr="00511A8D" w:rsidRDefault="00511A8D" w:rsidP="00B130A5">
      <w:pPr>
        <w:pStyle w:val="Textosinformato"/>
        <w:spacing w:after="0" w:line="276" w:lineRule="auto"/>
        <w:ind w:left="1134" w:right="283"/>
        <w:rPr>
          <w:rFonts w:ascii="Arial" w:hAnsi="Arial"/>
          <w:lang w:val="es-BO"/>
        </w:rPr>
      </w:pPr>
      <w:r w:rsidRPr="00511A8D">
        <w:rPr>
          <w:rFonts w:ascii="Arial" w:hAnsi="Arial"/>
          <w:lang w:val="es-BO"/>
        </w:rPr>
        <w:t>Tras la finalización de la secuencia de retraso, el sistema de agente limpio se activará y ocurrirá lo siguiente:</w:t>
      </w:r>
    </w:p>
    <w:p w14:paraId="4870B448" w14:textId="19652240" w:rsidR="00511A8D" w:rsidRPr="00511A8D" w:rsidRDefault="00511A8D" w:rsidP="00613E2A">
      <w:pPr>
        <w:pStyle w:val="Textosinformato"/>
        <w:numPr>
          <w:ilvl w:val="0"/>
          <w:numId w:val="23"/>
        </w:numPr>
        <w:spacing w:after="0" w:line="276" w:lineRule="auto"/>
        <w:ind w:right="283"/>
        <w:rPr>
          <w:rFonts w:ascii="Arial" w:hAnsi="Arial"/>
          <w:lang w:val="es-BO"/>
        </w:rPr>
      </w:pPr>
      <w:r w:rsidRPr="00511A8D">
        <w:rPr>
          <w:rFonts w:ascii="Arial" w:hAnsi="Arial"/>
          <w:lang w:val="es-BO"/>
        </w:rPr>
        <w:t>Notifica</w:t>
      </w:r>
      <w:r w:rsidR="000E1064">
        <w:rPr>
          <w:rFonts w:ascii="Arial" w:hAnsi="Arial"/>
          <w:lang w:val="es-BO"/>
        </w:rPr>
        <w:t>ción</w:t>
      </w:r>
      <w:r w:rsidRPr="00511A8D">
        <w:rPr>
          <w:rFonts w:ascii="Arial" w:hAnsi="Arial"/>
          <w:lang w:val="es-BO"/>
        </w:rPr>
        <w:t xml:space="preserve"> en el panel de incendios </w:t>
      </w:r>
      <w:r w:rsidR="000E1064">
        <w:rPr>
          <w:rFonts w:ascii="Arial" w:hAnsi="Arial"/>
          <w:lang w:val="es-BO"/>
        </w:rPr>
        <w:t>la descarga del agente limpio.</w:t>
      </w:r>
    </w:p>
    <w:p w14:paraId="56647EF2" w14:textId="0F57BA06" w:rsidR="00A64484" w:rsidRDefault="00511A8D" w:rsidP="00613E2A">
      <w:pPr>
        <w:pStyle w:val="Textosinformato"/>
        <w:numPr>
          <w:ilvl w:val="0"/>
          <w:numId w:val="23"/>
        </w:numPr>
        <w:spacing w:after="0" w:line="276" w:lineRule="auto"/>
        <w:ind w:right="283"/>
        <w:rPr>
          <w:rFonts w:ascii="Arial" w:hAnsi="Arial"/>
          <w:lang w:val="es-BO"/>
        </w:rPr>
      </w:pPr>
      <w:r w:rsidRPr="00511A8D">
        <w:rPr>
          <w:rFonts w:ascii="Arial" w:hAnsi="Arial"/>
          <w:lang w:val="es-BO"/>
        </w:rPr>
        <w:t>Señal de disparo enviada a los cilindros de agente limpio.</w:t>
      </w:r>
    </w:p>
    <w:p w14:paraId="47C20131" w14:textId="57DFB549" w:rsidR="000E1064" w:rsidRDefault="000E1064" w:rsidP="00613E2A">
      <w:pPr>
        <w:pStyle w:val="Textosinformato"/>
        <w:numPr>
          <w:ilvl w:val="0"/>
          <w:numId w:val="23"/>
        </w:numPr>
        <w:spacing w:after="0" w:line="276" w:lineRule="auto"/>
        <w:ind w:right="283"/>
        <w:rPr>
          <w:rFonts w:ascii="Arial" w:hAnsi="Arial"/>
          <w:lang w:val="es-BO"/>
        </w:rPr>
      </w:pPr>
      <w:r>
        <w:rPr>
          <w:rFonts w:ascii="Arial" w:hAnsi="Arial"/>
          <w:lang w:val="es-BO"/>
        </w:rPr>
        <w:t>Se energizará las campanas indicando que la descarga del agente limpio ha iniciado.</w:t>
      </w:r>
    </w:p>
    <w:p w14:paraId="22CA57B1" w14:textId="138B3A52" w:rsidR="000E1064" w:rsidRPr="00BC2A5A" w:rsidRDefault="000E1064" w:rsidP="00613E2A">
      <w:pPr>
        <w:pStyle w:val="Textosinformato"/>
        <w:numPr>
          <w:ilvl w:val="0"/>
          <w:numId w:val="23"/>
        </w:numPr>
        <w:spacing w:after="0" w:line="276" w:lineRule="auto"/>
        <w:ind w:right="283"/>
        <w:rPr>
          <w:rFonts w:ascii="Arial" w:hAnsi="Arial"/>
          <w:lang w:val="es-BO"/>
        </w:rPr>
      </w:pPr>
      <w:r>
        <w:rPr>
          <w:rFonts w:ascii="Arial" w:hAnsi="Arial"/>
          <w:lang w:val="es-BO"/>
        </w:rPr>
        <w:t xml:space="preserve">Se envía notificación de la alerta vía correo electrónico indicando ha activado la </w:t>
      </w:r>
      <w:r w:rsidRPr="00BC2A5A">
        <w:rPr>
          <w:rFonts w:ascii="Arial" w:hAnsi="Arial"/>
          <w:lang w:val="es-BO"/>
        </w:rPr>
        <w:t>descarga del agente limpio.</w:t>
      </w:r>
    </w:p>
    <w:p w14:paraId="34577317" w14:textId="669CBB06" w:rsidR="00A64484" w:rsidRPr="00BC2A5A" w:rsidRDefault="00511A8D" w:rsidP="00613E2A">
      <w:pPr>
        <w:pStyle w:val="Textosinformato"/>
        <w:numPr>
          <w:ilvl w:val="0"/>
          <w:numId w:val="15"/>
        </w:numPr>
        <w:spacing w:after="0" w:line="276" w:lineRule="auto"/>
        <w:ind w:left="1134" w:right="283" w:hanging="425"/>
        <w:rPr>
          <w:rFonts w:ascii="Arial" w:hAnsi="Arial"/>
          <w:lang w:val="es-BO"/>
        </w:rPr>
      </w:pPr>
      <w:r w:rsidRPr="00BC2A5A">
        <w:rPr>
          <w:rFonts w:ascii="Arial" w:hAnsi="Arial"/>
          <w:lang w:val="es-BO"/>
        </w:rPr>
        <w:t xml:space="preserve">El sistema deberá ser capaz de accionarse por medio de pulsadores de descarga manual situados en cada salida del área protegida. El funcionamiento de un dispositivo manual deberá ser </w:t>
      </w:r>
      <w:r w:rsidR="00BC2A5A">
        <w:rPr>
          <w:rFonts w:ascii="Arial" w:hAnsi="Arial"/>
          <w:lang w:val="es-BO"/>
        </w:rPr>
        <w:t>de forma automática</w:t>
      </w:r>
      <w:r w:rsidRPr="00BC2A5A">
        <w:rPr>
          <w:rFonts w:ascii="Arial" w:hAnsi="Arial"/>
          <w:lang w:val="es-BO"/>
        </w:rPr>
        <w:t>, el tiempo de demora y las funciones de aborto serán omitidas y no estarán disponibles. Las estaciones de descarga manual deberán ser del tipo doble acción y de operación eléctrica y serán supervisadas en la central de detección de incendios ofertado.</w:t>
      </w:r>
    </w:p>
    <w:p w14:paraId="3B125101" w14:textId="51DC762B" w:rsidR="00511A8D" w:rsidRPr="00BC2A5A" w:rsidRDefault="00511A8D" w:rsidP="00613E2A">
      <w:pPr>
        <w:pStyle w:val="Textosinformato"/>
        <w:numPr>
          <w:ilvl w:val="0"/>
          <w:numId w:val="15"/>
        </w:numPr>
        <w:spacing w:after="0" w:line="276" w:lineRule="auto"/>
        <w:ind w:left="1134" w:right="283"/>
        <w:rPr>
          <w:rFonts w:ascii="Arial" w:hAnsi="Arial"/>
          <w:lang w:val="es-BO"/>
        </w:rPr>
      </w:pPr>
      <w:r w:rsidRPr="00BC2A5A">
        <w:rPr>
          <w:rFonts w:ascii="Arial" w:hAnsi="Arial"/>
          <w:lang w:val="es-BO"/>
        </w:rPr>
        <w:t>El control y la gestión total del panel de incendios deberá poder realizarse</w:t>
      </w:r>
      <w:r w:rsidR="00BC2A5A" w:rsidRPr="00BC2A5A">
        <w:rPr>
          <w:rFonts w:ascii="Arial" w:hAnsi="Arial"/>
          <w:lang w:val="es-BO"/>
        </w:rPr>
        <w:t xml:space="preserve"> la plataforma de gestión</w:t>
      </w:r>
      <w:r w:rsidR="00F63246" w:rsidRPr="00BC2A5A">
        <w:rPr>
          <w:rFonts w:ascii="Arial" w:hAnsi="Arial"/>
          <w:lang w:val="es-BO"/>
        </w:rPr>
        <w:t>,</w:t>
      </w:r>
      <w:r w:rsidRPr="00BC2A5A">
        <w:rPr>
          <w:rFonts w:ascii="Arial" w:hAnsi="Arial"/>
          <w:lang w:val="es-BO"/>
        </w:rPr>
        <w:t xml:space="preserve"> así como desde el mismo panel.</w:t>
      </w:r>
    </w:p>
    <w:p w14:paraId="34B3102F" w14:textId="30AEBD44" w:rsidR="00F63246" w:rsidRPr="00BC2A5A" w:rsidRDefault="00F63246" w:rsidP="00613E2A">
      <w:pPr>
        <w:pStyle w:val="Textosinformato"/>
        <w:numPr>
          <w:ilvl w:val="0"/>
          <w:numId w:val="15"/>
        </w:numPr>
        <w:spacing w:after="0" w:line="276" w:lineRule="auto"/>
        <w:ind w:left="1134" w:right="283"/>
        <w:rPr>
          <w:rFonts w:ascii="Arial" w:hAnsi="Arial"/>
          <w:lang w:val="es-BO"/>
        </w:rPr>
      </w:pPr>
      <w:r w:rsidRPr="00F63246">
        <w:rPr>
          <w:rFonts w:ascii="Arial" w:hAnsi="Arial"/>
          <w:lang w:val="es-BO"/>
        </w:rPr>
        <w:lastRenderedPageBreak/>
        <w:t xml:space="preserve">Cada dispositivo deberá ser identificado de manera que, el mensaje que se muestre en la pantalla del panel de incendios, identifique el lugar de detección </w:t>
      </w:r>
      <w:r w:rsidRPr="00BC2A5A">
        <w:rPr>
          <w:rFonts w:ascii="Arial" w:hAnsi="Arial"/>
          <w:lang w:val="es-BO"/>
        </w:rPr>
        <w:t xml:space="preserve">e informe </w:t>
      </w:r>
      <w:r w:rsidR="00BC2A5A" w:rsidRPr="00BC2A5A">
        <w:rPr>
          <w:rFonts w:ascii="Arial" w:hAnsi="Arial"/>
          <w:lang w:val="es-BO"/>
        </w:rPr>
        <w:t>mediante la plataforma de gestión y correo electrónico</w:t>
      </w:r>
      <w:r w:rsidRPr="00BC2A5A">
        <w:rPr>
          <w:rFonts w:ascii="Arial" w:hAnsi="Arial"/>
          <w:lang w:val="es-BO"/>
        </w:rPr>
        <w:t>.</w:t>
      </w:r>
    </w:p>
    <w:p w14:paraId="78751C4E" w14:textId="3913EAFA" w:rsidR="00F63246" w:rsidRDefault="00F63246" w:rsidP="00B130A5">
      <w:pPr>
        <w:pStyle w:val="Textosinformato"/>
        <w:spacing w:after="0" w:line="276" w:lineRule="auto"/>
        <w:ind w:left="1134" w:right="283"/>
        <w:rPr>
          <w:rFonts w:ascii="Arial" w:hAnsi="Arial"/>
          <w:lang w:val="es-BO"/>
        </w:rPr>
      </w:pPr>
      <w:r w:rsidRPr="00F63246">
        <w:rPr>
          <w:rFonts w:ascii="Arial" w:hAnsi="Arial"/>
          <w:lang w:val="es-BO"/>
        </w:rPr>
        <w:t xml:space="preserve">Previo a la descarga y durante el estado de </w:t>
      </w:r>
      <w:proofErr w:type="spellStart"/>
      <w:r w:rsidRPr="00F63246">
        <w:rPr>
          <w:rFonts w:ascii="Arial" w:hAnsi="Arial"/>
          <w:lang w:val="es-BO"/>
        </w:rPr>
        <w:t>pre-descarga</w:t>
      </w:r>
      <w:proofErr w:type="spellEnd"/>
      <w:r w:rsidRPr="00F63246">
        <w:rPr>
          <w:rFonts w:ascii="Arial" w:hAnsi="Arial"/>
          <w:lang w:val="es-BO"/>
        </w:rPr>
        <w:t xml:space="preserve">, se deberá enviar la información de este evento </w:t>
      </w:r>
      <w:r w:rsidR="00BC2A5A">
        <w:rPr>
          <w:rFonts w:ascii="Arial" w:hAnsi="Arial"/>
          <w:lang w:val="es-BO"/>
        </w:rPr>
        <w:t xml:space="preserve">mediante correo electrónico y </w:t>
      </w:r>
      <w:r w:rsidRPr="00F63246">
        <w:rPr>
          <w:rFonts w:ascii="Arial" w:hAnsi="Arial"/>
          <w:lang w:val="es-BO"/>
        </w:rPr>
        <w:t xml:space="preserve">a la plataforma de </w:t>
      </w:r>
      <w:r w:rsidR="00BC2A5A">
        <w:rPr>
          <w:rFonts w:ascii="Arial" w:hAnsi="Arial"/>
          <w:lang w:val="es-BO"/>
        </w:rPr>
        <w:t xml:space="preserve">gestión y </w:t>
      </w:r>
      <w:r w:rsidRPr="00F63246">
        <w:rPr>
          <w:rFonts w:ascii="Arial" w:hAnsi="Arial"/>
          <w:lang w:val="es-BO"/>
        </w:rPr>
        <w:t>monitoreo.</w:t>
      </w:r>
    </w:p>
    <w:p w14:paraId="517A2EB9" w14:textId="0FAA7464" w:rsidR="00F63246" w:rsidRDefault="00F63246" w:rsidP="00613E2A">
      <w:pPr>
        <w:pStyle w:val="Textosinformato"/>
        <w:numPr>
          <w:ilvl w:val="0"/>
          <w:numId w:val="15"/>
        </w:numPr>
        <w:spacing w:after="0" w:line="276" w:lineRule="auto"/>
        <w:ind w:left="1134" w:right="283"/>
        <w:rPr>
          <w:rFonts w:ascii="Arial" w:hAnsi="Arial"/>
          <w:lang w:val="es-BO"/>
        </w:rPr>
      </w:pPr>
      <w:r w:rsidRPr="00F63246">
        <w:rPr>
          <w:rFonts w:ascii="Arial" w:hAnsi="Arial"/>
          <w:lang w:val="es-BO"/>
        </w:rPr>
        <w:t xml:space="preserve">Al momento de detectar cualquier falla o mal funcionamiento de cualquier dispositivo en el lazo del sistema de incendios el panel debe </w:t>
      </w:r>
      <w:r w:rsidR="00AC35D7">
        <w:rPr>
          <w:rFonts w:ascii="Arial" w:hAnsi="Arial"/>
          <w:lang w:val="es-BO"/>
        </w:rPr>
        <w:t xml:space="preserve">ser notificado </w:t>
      </w:r>
      <w:r w:rsidRPr="00F63246">
        <w:rPr>
          <w:rFonts w:ascii="Arial" w:hAnsi="Arial"/>
          <w:lang w:val="es-BO"/>
        </w:rPr>
        <w:t xml:space="preserve">a la plataforma de </w:t>
      </w:r>
      <w:r w:rsidR="00BC2A5A">
        <w:rPr>
          <w:rFonts w:ascii="Arial" w:hAnsi="Arial"/>
          <w:lang w:val="es-BO"/>
        </w:rPr>
        <w:t xml:space="preserve">gestión y </w:t>
      </w:r>
      <w:r w:rsidRPr="00F63246">
        <w:rPr>
          <w:rFonts w:ascii="Arial" w:hAnsi="Arial"/>
          <w:lang w:val="es-BO"/>
        </w:rPr>
        <w:t>monitoreo.</w:t>
      </w:r>
    </w:p>
    <w:p w14:paraId="54F9FB30" w14:textId="3EC11B52" w:rsidR="00AC35D7" w:rsidRDefault="00AC35D7" w:rsidP="00B130A5">
      <w:pPr>
        <w:pStyle w:val="Textosinformato"/>
        <w:spacing w:after="0" w:line="276" w:lineRule="auto"/>
        <w:ind w:left="1134" w:right="283"/>
        <w:rPr>
          <w:rFonts w:ascii="Arial" w:hAnsi="Arial"/>
          <w:lang w:val="es-BO"/>
        </w:rPr>
      </w:pPr>
      <w:r w:rsidRPr="00F63246">
        <w:rPr>
          <w:rFonts w:ascii="Arial" w:hAnsi="Arial"/>
          <w:lang w:val="es-BO"/>
        </w:rPr>
        <w:t xml:space="preserve">Al momento de </w:t>
      </w:r>
      <w:r>
        <w:rPr>
          <w:rFonts w:ascii="Arial" w:hAnsi="Arial"/>
          <w:lang w:val="es-BO"/>
        </w:rPr>
        <w:t xml:space="preserve">generarse </w:t>
      </w:r>
      <w:r w:rsidRPr="00F63246">
        <w:rPr>
          <w:rFonts w:ascii="Arial" w:hAnsi="Arial"/>
          <w:lang w:val="es-BO"/>
        </w:rPr>
        <w:t xml:space="preserve">cualquier evento que </w:t>
      </w:r>
      <w:r>
        <w:rPr>
          <w:rFonts w:ascii="Arial" w:hAnsi="Arial"/>
          <w:lang w:val="es-BO"/>
        </w:rPr>
        <w:t>produzca</w:t>
      </w:r>
      <w:r w:rsidRPr="00F63246">
        <w:rPr>
          <w:rFonts w:ascii="Arial" w:hAnsi="Arial"/>
          <w:lang w:val="es-BO"/>
        </w:rPr>
        <w:t xml:space="preserve"> un cambio de estado, el panel deberá </w:t>
      </w:r>
      <w:r>
        <w:rPr>
          <w:rFonts w:ascii="Arial" w:hAnsi="Arial"/>
          <w:lang w:val="es-BO"/>
        </w:rPr>
        <w:t>emitir notificaciones sonoras, mostrando</w:t>
      </w:r>
      <w:r w:rsidRPr="00F63246">
        <w:rPr>
          <w:rFonts w:ascii="Arial" w:hAnsi="Arial"/>
          <w:lang w:val="es-BO"/>
        </w:rPr>
        <w:t xml:space="preserve"> </w:t>
      </w:r>
      <w:r>
        <w:rPr>
          <w:rFonts w:ascii="Arial" w:hAnsi="Arial"/>
          <w:lang w:val="es-BO"/>
        </w:rPr>
        <w:t>un</w:t>
      </w:r>
      <w:r w:rsidRPr="00F63246">
        <w:rPr>
          <w:rFonts w:ascii="Arial" w:hAnsi="Arial"/>
          <w:lang w:val="es-BO"/>
        </w:rPr>
        <w:t xml:space="preserve"> mensaje </w:t>
      </w:r>
      <w:r>
        <w:rPr>
          <w:rFonts w:ascii="Arial" w:hAnsi="Arial"/>
          <w:lang w:val="es-BO"/>
        </w:rPr>
        <w:t>con la descripción del</w:t>
      </w:r>
      <w:r w:rsidRPr="00F63246">
        <w:rPr>
          <w:rFonts w:ascii="Arial" w:hAnsi="Arial"/>
          <w:lang w:val="es-BO"/>
        </w:rPr>
        <w:t xml:space="preserve"> problema en su pantalla.</w:t>
      </w:r>
    </w:p>
    <w:p w14:paraId="291FE682" w14:textId="46E96743" w:rsidR="00AC35D7" w:rsidRPr="00F63246" w:rsidRDefault="00AC35D7" w:rsidP="00B130A5">
      <w:pPr>
        <w:pStyle w:val="Textosinformato"/>
        <w:spacing w:after="0" w:line="276" w:lineRule="auto"/>
        <w:ind w:left="1134" w:right="283"/>
        <w:rPr>
          <w:rFonts w:ascii="Arial" w:hAnsi="Arial"/>
          <w:lang w:val="es-BO"/>
        </w:rPr>
      </w:pPr>
      <w:r w:rsidRPr="00AC35D7">
        <w:rPr>
          <w:rFonts w:ascii="Arial" w:hAnsi="Arial"/>
          <w:lang w:val="es-BO"/>
        </w:rPr>
        <w:t xml:space="preserve">Dependiendo del tipo de falla, el panel deberá ser silenciado, pero hasta que no sea solucionado el problema el panel se mantendrá en estado de </w:t>
      </w:r>
      <w:r>
        <w:rPr>
          <w:rFonts w:ascii="Arial" w:hAnsi="Arial"/>
          <w:lang w:val="es-BO"/>
        </w:rPr>
        <w:t>alerta</w:t>
      </w:r>
      <w:r w:rsidRPr="00AC35D7">
        <w:rPr>
          <w:rFonts w:ascii="Arial" w:hAnsi="Arial"/>
          <w:lang w:val="es-BO"/>
        </w:rPr>
        <w:t>.</w:t>
      </w:r>
    </w:p>
    <w:p w14:paraId="448B5982" w14:textId="77777777" w:rsidR="002B016E" w:rsidRDefault="002B016E" w:rsidP="002B016E">
      <w:pPr>
        <w:pStyle w:val="Textosinformato"/>
        <w:spacing w:after="0"/>
        <w:ind w:left="709" w:right="283"/>
        <w:rPr>
          <w:rFonts w:ascii="Arial" w:hAnsi="Arial"/>
          <w:lang w:val="es-BO"/>
        </w:rPr>
      </w:pPr>
    </w:p>
    <w:p w14:paraId="2F5E0860" w14:textId="7A30CB12" w:rsidR="00542566" w:rsidRPr="004F20A5" w:rsidRDefault="00542566" w:rsidP="00542566">
      <w:pPr>
        <w:pStyle w:val="Ttulo3"/>
        <w:ind w:left="851"/>
        <w:rPr>
          <w:lang w:val="es-BO"/>
        </w:rPr>
      </w:pPr>
      <w:bookmarkStart w:id="7" w:name="_Toc225326809"/>
      <w:r>
        <w:rPr>
          <w:lang w:val="es-BO"/>
        </w:rPr>
        <w:t>4</w:t>
      </w:r>
      <w:r w:rsidRPr="004F20A5">
        <w:rPr>
          <w:lang w:val="es-BO"/>
        </w:rPr>
        <w:t>.</w:t>
      </w:r>
      <w:r>
        <w:rPr>
          <w:lang w:val="es-BO"/>
        </w:rPr>
        <w:t>2</w:t>
      </w:r>
      <w:r w:rsidRPr="004F20A5">
        <w:rPr>
          <w:lang w:val="es-BO"/>
        </w:rPr>
        <w:t xml:space="preserve"> </w:t>
      </w:r>
      <w:r>
        <w:rPr>
          <w:lang w:val="es-BO"/>
        </w:rPr>
        <w:t>PRUEBAS Y PUESTA EN MARCHA DE LA SOLUCIÓN</w:t>
      </w:r>
      <w:bookmarkEnd w:id="7"/>
    </w:p>
    <w:p w14:paraId="457406D2" w14:textId="77777777" w:rsidR="00542566" w:rsidRDefault="00542566" w:rsidP="00542566">
      <w:pPr>
        <w:pStyle w:val="Textosinformato"/>
        <w:spacing w:after="0"/>
        <w:ind w:left="709" w:right="283"/>
        <w:rPr>
          <w:rFonts w:ascii="Arial" w:hAnsi="Arial"/>
          <w:lang w:val="es-BO"/>
        </w:rPr>
      </w:pPr>
    </w:p>
    <w:p w14:paraId="6095EFFF" w14:textId="43958F3B" w:rsidR="00542566" w:rsidRPr="00F96067" w:rsidRDefault="00542566" w:rsidP="00613E2A">
      <w:pPr>
        <w:pStyle w:val="Textosinformato"/>
        <w:numPr>
          <w:ilvl w:val="0"/>
          <w:numId w:val="16"/>
        </w:numPr>
        <w:spacing w:after="0" w:line="276" w:lineRule="auto"/>
        <w:ind w:left="1134" w:right="283"/>
        <w:rPr>
          <w:rFonts w:ascii="Arial" w:hAnsi="Arial"/>
          <w:lang w:val="es-BO"/>
        </w:rPr>
      </w:pPr>
      <w:r w:rsidRPr="00542566">
        <w:rPr>
          <w:rFonts w:ascii="Arial" w:hAnsi="Arial"/>
          <w:lang w:val="es-CO"/>
        </w:rPr>
        <w:t>El proveedor debe</w:t>
      </w:r>
      <w:r>
        <w:rPr>
          <w:rFonts w:ascii="Arial" w:hAnsi="Arial"/>
          <w:lang w:val="es-CO"/>
        </w:rPr>
        <w:t>rá</w:t>
      </w:r>
      <w:r w:rsidRPr="00542566">
        <w:rPr>
          <w:rFonts w:ascii="Arial" w:hAnsi="Arial"/>
          <w:lang w:val="es-CO"/>
        </w:rPr>
        <w:t xml:space="preserve"> proveer el </w:t>
      </w:r>
      <w:proofErr w:type="spellStart"/>
      <w:r w:rsidRPr="00542566">
        <w:rPr>
          <w:rFonts w:ascii="Arial" w:hAnsi="Arial"/>
          <w:lang w:val="es-CO"/>
        </w:rPr>
        <w:t>comisionamiento</w:t>
      </w:r>
      <w:proofErr w:type="spellEnd"/>
      <w:r w:rsidRPr="00542566">
        <w:rPr>
          <w:rFonts w:ascii="Arial" w:hAnsi="Arial"/>
          <w:lang w:val="es-CO"/>
        </w:rPr>
        <w:t xml:space="preserve">, pruebas y puesta en marcha </w:t>
      </w:r>
      <w:r w:rsidR="001F25A7">
        <w:rPr>
          <w:rFonts w:ascii="Arial" w:hAnsi="Arial"/>
          <w:lang w:val="es-CO"/>
        </w:rPr>
        <w:t>de la</w:t>
      </w:r>
      <w:r w:rsidRPr="00542566">
        <w:rPr>
          <w:rFonts w:ascii="Arial" w:hAnsi="Arial"/>
          <w:lang w:val="es-CO"/>
        </w:rPr>
        <w:t xml:space="preserve"> </w:t>
      </w:r>
      <w:r>
        <w:rPr>
          <w:rFonts w:ascii="Arial" w:hAnsi="Arial"/>
          <w:lang w:val="es-CO"/>
        </w:rPr>
        <w:t>solución propuesta</w:t>
      </w:r>
      <w:r w:rsidRPr="00542566">
        <w:rPr>
          <w:rFonts w:ascii="Arial" w:hAnsi="Arial"/>
          <w:lang w:val="es-CO"/>
        </w:rPr>
        <w:t>.</w:t>
      </w:r>
      <w:r w:rsidR="001F25A7">
        <w:rPr>
          <w:rFonts w:ascii="Arial" w:hAnsi="Arial"/>
          <w:lang w:val="es-CO"/>
        </w:rPr>
        <w:t xml:space="preserve"> </w:t>
      </w:r>
      <w:r w:rsidRPr="00542566">
        <w:rPr>
          <w:rFonts w:ascii="Arial" w:hAnsi="Arial"/>
          <w:lang w:val="es-BO"/>
        </w:rPr>
        <w:t>Servicios profesionales para el diseño, configuraci</w:t>
      </w:r>
      <w:r>
        <w:rPr>
          <w:rFonts w:ascii="Arial" w:hAnsi="Arial"/>
          <w:lang w:val="es-BO"/>
        </w:rPr>
        <w:t>ó</w:t>
      </w:r>
      <w:r w:rsidRPr="00542566">
        <w:rPr>
          <w:rFonts w:ascii="Arial" w:hAnsi="Arial"/>
          <w:lang w:val="es-BO"/>
        </w:rPr>
        <w:t xml:space="preserve">n y puesta </w:t>
      </w:r>
      <w:r>
        <w:rPr>
          <w:rFonts w:ascii="Arial" w:hAnsi="Arial"/>
          <w:lang w:val="es-BO"/>
        </w:rPr>
        <w:t>en marcha de la</w:t>
      </w:r>
      <w:r w:rsidRPr="00542566">
        <w:rPr>
          <w:rFonts w:ascii="Arial" w:hAnsi="Arial"/>
          <w:lang w:val="es-BO"/>
        </w:rPr>
        <w:t xml:space="preserve"> </w:t>
      </w:r>
      <w:r>
        <w:rPr>
          <w:rFonts w:ascii="Arial" w:hAnsi="Arial"/>
          <w:lang w:val="es-BO"/>
        </w:rPr>
        <w:t>solución</w:t>
      </w:r>
      <w:r w:rsidRPr="00542566">
        <w:rPr>
          <w:rFonts w:ascii="Arial" w:hAnsi="Arial"/>
          <w:lang w:val="es-BO"/>
        </w:rPr>
        <w:t xml:space="preserve"> de acuerdo </w:t>
      </w:r>
      <w:r>
        <w:rPr>
          <w:rFonts w:ascii="Arial" w:hAnsi="Arial"/>
          <w:lang w:val="es-BO"/>
        </w:rPr>
        <w:t>a las</w:t>
      </w:r>
      <w:r w:rsidRPr="00542566">
        <w:rPr>
          <w:rFonts w:ascii="Arial" w:hAnsi="Arial"/>
          <w:lang w:val="es-BO"/>
        </w:rPr>
        <w:t xml:space="preserve"> mejores prácticas </w:t>
      </w:r>
      <w:r>
        <w:rPr>
          <w:rFonts w:ascii="Arial" w:hAnsi="Arial"/>
          <w:lang w:val="es-BO"/>
        </w:rPr>
        <w:t xml:space="preserve">y recomendaciones realizadas por el </w:t>
      </w:r>
      <w:r w:rsidRPr="00542566">
        <w:rPr>
          <w:rFonts w:ascii="Arial" w:hAnsi="Arial"/>
          <w:lang w:val="es-BO"/>
        </w:rPr>
        <w:t>fabricante</w:t>
      </w:r>
      <w:r>
        <w:rPr>
          <w:rFonts w:ascii="Arial" w:hAnsi="Arial"/>
          <w:lang w:val="es-BO"/>
        </w:rPr>
        <w:t>.</w:t>
      </w:r>
      <w:r w:rsidR="00A50A90">
        <w:rPr>
          <w:rFonts w:ascii="Arial" w:hAnsi="Arial"/>
          <w:lang w:val="es-BO"/>
        </w:rPr>
        <w:t xml:space="preserve"> En cada etapa durante el desarrollo e implementación del proyecto, el oferente deberá garantizar la supervisión y participación activa de personal certificado en SSMS40 para evitar </w:t>
      </w:r>
      <w:r w:rsidR="00F96067">
        <w:rPr>
          <w:rFonts w:ascii="Arial" w:hAnsi="Arial"/>
          <w:lang w:val="es-BO"/>
        </w:rPr>
        <w:t xml:space="preserve">y reducir riesgos que </w:t>
      </w:r>
      <w:r w:rsidR="00F96067" w:rsidRPr="00F96067">
        <w:rPr>
          <w:rFonts w:ascii="Arial" w:hAnsi="Arial"/>
          <w:lang w:val="es-BO"/>
        </w:rPr>
        <w:t>puedan causar sobre el medio ambiente, las personas</w:t>
      </w:r>
      <w:r w:rsidR="00F96067">
        <w:rPr>
          <w:rFonts w:ascii="Arial" w:hAnsi="Arial"/>
          <w:lang w:val="es-BO"/>
        </w:rPr>
        <w:t xml:space="preserve"> y</w:t>
      </w:r>
      <w:r w:rsidR="00F96067" w:rsidRPr="00F96067">
        <w:rPr>
          <w:rFonts w:ascii="Arial" w:hAnsi="Arial"/>
          <w:lang w:val="es-BO"/>
        </w:rPr>
        <w:t xml:space="preserve"> bienes </w:t>
      </w:r>
      <w:r w:rsidR="00F96067">
        <w:rPr>
          <w:rFonts w:ascii="Arial" w:hAnsi="Arial"/>
          <w:lang w:val="es-BO"/>
        </w:rPr>
        <w:t>de YPFB TRANSPORTE S.A.</w:t>
      </w:r>
    </w:p>
    <w:p w14:paraId="2803D92F" w14:textId="703590D6" w:rsidR="001F25A7" w:rsidRPr="009C4C0F" w:rsidRDefault="001F25A7" w:rsidP="00613E2A">
      <w:pPr>
        <w:pStyle w:val="Textosinformato"/>
        <w:numPr>
          <w:ilvl w:val="0"/>
          <w:numId w:val="16"/>
        </w:numPr>
        <w:spacing w:after="0" w:line="276" w:lineRule="auto"/>
        <w:ind w:left="1134" w:right="283"/>
        <w:rPr>
          <w:rFonts w:ascii="Arial" w:hAnsi="Arial"/>
          <w:lang w:val="es-BO"/>
        </w:rPr>
      </w:pPr>
      <w:r w:rsidRPr="001F25A7">
        <w:rPr>
          <w:rFonts w:ascii="Arial" w:hAnsi="Arial"/>
          <w:lang w:val="es-BO"/>
        </w:rPr>
        <w:t xml:space="preserve">Pruebas de funcionamiento individual en todos los componentes de la solución </w:t>
      </w:r>
      <w:r w:rsidR="00E466EA">
        <w:rPr>
          <w:rFonts w:ascii="Arial" w:hAnsi="Arial"/>
          <w:lang w:val="es-BO"/>
        </w:rPr>
        <w:t>ofertada</w:t>
      </w:r>
      <w:r w:rsidRPr="001F25A7">
        <w:rPr>
          <w:rFonts w:ascii="Arial" w:hAnsi="Arial"/>
          <w:lang w:val="es-BO"/>
        </w:rPr>
        <w:t xml:space="preserve">. Las pruebas deberán ser realizadas en las condiciones normales </w:t>
      </w:r>
      <w:r>
        <w:rPr>
          <w:rFonts w:ascii="Arial" w:hAnsi="Arial"/>
          <w:lang w:val="es-BO"/>
        </w:rPr>
        <w:t>y</w:t>
      </w:r>
      <w:r w:rsidRPr="001F25A7">
        <w:rPr>
          <w:rFonts w:ascii="Arial" w:hAnsi="Arial"/>
          <w:lang w:val="es-BO"/>
        </w:rPr>
        <w:t xml:space="preserve"> críticas de operación y de forma individual por ítem.</w:t>
      </w:r>
    </w:p>
    <w:p w14:paraId="0E733111" w14:textId="37364E1B" w:rsidR="001F25A7" w:rsidRPr="009C4C0F" w:rsidRDefault="001F25A7" w:rsidP="00613E2A">
      <w:pPr>
        <w:pStyle w:val="Textosinformato"/>
        <w:numPr>
          <w:ilvl w:val="0"/>
          <w:numId w:val="16"/>
        </w:numPr>
        <w:spacing w:after="0" w:line="276" w:lineRule="auto"/>
        <w:ind w:left="1134" w:right="283"/>
        <w:rPr>
          <w:rFonts w:ascii="Arial" w:hAnsi="Arial"/>
          <w:lang w:val="es-BO"/>
        </w:rPr>
      </w:pPr>
      <w:r w:rsidRPr="001F25A7">
        <w:rPr>
          <w:rFonts w:ascii="Arial" w:hAnsi="Arial"/>
          <w:lang w:val="es-BO"/>
        </w:rPr>
        <w:t>Todas las pruebas deberán ser registradas en la documentación de la instalación, en donde quede registrado que tipo de prueba, a qué tipo de dispositivo, cuándo y el resultado de esta.</w:t>
      </w:r>
    </w:p>
    <w:p w14:paraId="639FADE9" w14:textId="3F99E857" w:rsidR="001F25A7" w:rsidRPr="001F25A7" w:rsidRDefault="001F25A7" w:rsidP="00613E2A">
      <w:pPr>
        <w:pStyle w:val="Textosinformato"/>
        <w:numPr>
          <w:ilvl w:val="0"/>
          <w:numId w:val="16"/>
        </w:numPr>
        <w:spacing w:after="0" w:line="276" w:lineRule="auto"/>
        <w:ind w:left="1134" w:right="283"/>
        <w:rPr>
          <w:rFonts w:ascii="Arial" w:hAnsi="Arial"/>
          <w:lang w:val="es-BO"/>
        </w:rPr>
      </w:pPr>
      <w:r w:rsidRPr="001F25A7">
        <w:rPr>
          <w:rFonts w:ascii="Arial" w:hAnsi="Arial"/>
          <w:lang w:val="es-BO"/>
        </w:rPr>
        <w:t>Si durante las pruebas se detecta algún mal funcionamiento o comportamiento indebido de algún dispositivo, éste deberá ser reemplazado y vuelto a probar hasta garantizar su correcto funcionamiento en un plazo no mayor a 5 días calendario.</w:t>
      </w:r>
    </w:p>
    <w:p w14:paraId="0B34BD72" w14:textId="2D2E71F7" w:rsidR="001F25A7" w:rsidRDefault="001F25A7" w:rsidP="00613E2A">
      <w:pPr>
        <w:pStyle w:val="Textosinformato"/>
        <w:numPr>
          <w:ilvl w:val="0"/>
          <w:numId w:val="24"/>
        </w:numPr>
        <w:spacing w:after="0" w:line="276" w:lineRule="auto"/>
        <w:ind w:right="283"/>
        <w:rPr>
          <w:rFonts w:ascii="Arial" w:hAnsi="Arial"/>
          <w:lang w:val="es-BO"/>
        </w:rPr>
      </w:pPr>
      <w:r>
        <w:rPr>
          <w:rFonts w:ascii="Arial" w:hAnsi="Arial"/>
          <w:lang w:val="es-BO"/>
        </w:rPr>
        <w:t>Tipos de prueba que se deben llevar a cabo:</w:t>
      </w:r>
    </w:p>
    <w:p w14:paraId="3CFAA575" w14:textId="69D6D836" w:rsidR="001F25A7" w:rsidRDefault="001F25A7" w:rsidP="00613E2A">
      <w:pPr>
        <w:pStyle w:val="Textosinformato"/>
        <w:numPr>
          <w:ilvl w:val="0"/>
          <w:numId w:val="24"/>
        </w:numPr>
        <w:spacing w:after="0" w:line="276" w:lineRule="auto"/>
        <w:ind w:right="283"/>
        <w:rPr>
          <w:rFonts w:ascii="Arial" w:hAnsi="Arial"/>
          <w:lang w:val="es-BO"/>
        </w:rPr>
      </w:pPr>
      <w:r>
        <w:rPr>
          <w:rFonts w:ascii="Arial" w:hAnsi="Arial"/>
          <w:lang w:val="es-BO"/>
        </w:rPr>
        <w:t>P</w:t>
      </w:r>
      <w:r w:rsidRPr="001F25A7">
        <w:rPr>
          <w:rFonts w:ascii="Arial" w:hAnsi="Arial"/>
          <w:lang w:val="es-BO"/>
        </w:rPr>
        <w:t>ruebas de funcionamiento</w:t>
      </w:r>
      <w:r>
        <w:rPr>
          <w:rFonts w:ascii="Arial" w:hAnsi="Arial"/>
          <w:lang w:val="es-BO"/>
        </w:rPr>
        <w:t>.</w:t>
      </w:r>
    </w:p>
    <w:p w14:paraId="08C1E8F2" w14:textId="72317465" w:rsidR="001F25A7" w:rsidRDefault="001F25A7" w:rsidP="00613E2A">
      <w:pPr>
        <w:pStyle w:val="Textosinformato"/>
        <w:numPr>
          <w:ilvl w:val="0"/>
          <w:numId w:val="24"/>
        </w:numPr>
        <w:spacing w:after="0" w:line="276" w:lineRule="auto"/>
        <w:ind w:right="283"/>
        <w:rPr>
          <w:rFonts w:ascii="Arial" w:hAnsi="Arial"/>
          <w:lang w:val="es-BO"/>
        </w:rPr>
      </w:pPr>
      <w:r>
        <w:rPr>
          <w:rFonts w:ascii="Arial" w:hAnsi="Arial"/>
          <w:lang w:val="es-BO"/>
        </w:rPr>
        <w:t>P</w:t>
      </w:r>
      <w:r w:rsidRPr="001F25A7">
        <w:rPr>
          <w:rFonts w:ascii="Arial" w:hAnsi="Arial"/>
          <w:lang w:val="es-BO"/>
        </w:rPr>
        <w:t>ruebas de integración</w:t>
      </w:r>
      <w:r>
        <w:rPr>
          <w:rFonts w:ascii="Arial" w:hAnsi="Arial"/>
          <w:lang w:val="es-BO"/>
        </w:rPr>
        <w:t>.</w:t>
      </w:r>
    </w:p>
    <w:p w14:paraId="121F9D2D" w14:textId="6E4B2C4B" w:rsidR="001F25A7" w:rsidRDefault="001F25A7" w:rsidP="00613E2A">
      <w:pPr>
        <w:pStyle w:val="Textosinformato"/>
        <w:numPr>
          <w:ilvl w:val="0"/>
          <w:numId w:val="24"/>
        </w:numPr>
        <w:spacing w:after="0" w:line="276" w:lineRule="auto"/>
        <w:ind w:right="283"/>
        <w:rPr>
          <w:rFonts w:ascii="Arial" w:hAnsi="Arial"/>
          <w:lang w:val="es-BO"/>
        </w:rPr>
      </w:pPr>
      <w:r>
        <w:rPr>
          <w:rFonts w:ascii="Arial" w:hAnsi="Arial"/>
          <w:lang w:val="es-BO"/>
        </w:rPr>
        <w:t>S</w:t>
      </w:r>
      <w:r w:rsidRPr="001F25A7">
        <w:rPr>
          <w:rFonts w:ascii="Arial" w:hAnsi="Arial"/>
          <w:lang w:val="es-BO"/>
        </w:rPr>
        <w:t>imulacros (sin la liberación del agente extintor)</w:t>
      </w:r>
      <w:r>
        <w:rPr>
          <w:rFonts w:ascii="Arial" w:hAnsi="Arial"/>
          <w:lang w:val="es-BO"/>
        </w:rPr>
        <w:t>.</w:t>
      </w:r>
    </w:p>
    <w:p w14:paraId="58ECC918" w14:textId="54EF1EC6" w:rsidR="001F25A7" w:rsidRDefault="001F25A7" w:rsidP="00613E2A">
      <w:pPr>
        <w:pStyle w:val="Textosinformato"/>
        <w:numPr>
          <w:ilvl w:val="0"/>
          <w:numId w:val="24"/>
        </w:numPr>
        <w:spacing w:after="0" w:line="276" w:lineRule="auto"/>
        <w:ind w:right="283"/>
        <w:rPr>
          <w:rFonts w:ascii="Arial" w:hAnsi="Arial"/>
          <w:lang w:val="es-BO"/>
        </w:rPr>
      </w:pPr>
      <w:r>
        <w:rPr>
          <w:rFonts w:ascii="Arial" w:hAnsi="Arial"/>
          <w:lang w:val="es-BO"/>
        </w:rPr>
        <w:t>P</w:t>
      </w:r>
      <w:r w:rsidRPr="001F25A7">
        <w:rPr>
          <w:rFonts w:ascii="Arial" w:hAnsi="Arial"/>
          <w:lang w:val="es-BO"/>
        </w:rPr>
        <w:t>ruebas de detección</w:t>
      </w:r>
      <w:r>
        <w:rPr>
          <w:rFonts w:ascii="Arial" w:hAnsi="Arial"/>
          <w:lang w:val="es-BO"/>
        </w:rPr>
        <w:t>.</w:t>
      </w:r>
    </w:p>
    <w:p w14:paraId="4C3F4043" w14:textId="23A09D1F" w:rsidR="00C44BE0" w:rsidRPr="009C4C0F" w:rsidRDefault="001F25A7" w:rsidP="00613E2A">
      <w:pPr>
        <w:pStyle w:val="Textosinformato"/>
        <w:numPr>
          <w:ilvl w:val="0"/>
          <w:numId w:val="24"/>
        </w:numPr>
        <w:spacing w:after="0" w:line="276" w:lineRule="auto"/>
        <w:ind w:right="283"/>
        <w:rPr>
          <w:rFonts w:ascii="Arial" w:hAnsi="Arial"/>
          <w:lang w:val="es-BO"/>
        </w:rPr>
      </w:pPr>
      <w:r>
        <w:rPr>
          <w:rFonts w:ascii="Arial" w:hAnsi="Arial"/>
          <w:lang w:val="es-BO"/>
        </w:rPr>
        <w:t>P</w:t>
      </w:r>
      <w:r w:rsidRPr="001F25A7">
        <w:rPr>
          <w:rFonts w:ascii="Arial" w:hAnsi="Arial"/>
          <w:lang w:val="es-BO"/>
        </w:rPr>
        <w:t>ruebas de restauración del estado normal de operación luego de la ocurrencia de un evento.</w:t>
      </w:r>
    </w:p>
    <w:p w14:paraId="7A9A57FC" w14:textId="4732F4A0" w:rsidR="001F25A7" w:rsidRPr="009C4C0F" w:rsidRDefault="001F25A7" w:rsidP="00613E2A">
      <w:pPr>
        <w:pStyle w:val="Textosinformato"/>
        <w:numPr>
          <w:ilvl w:val="0"/>
          <w:numId w:val="16"/>
        </w:numPr>
        <w:spacing w:after="0" w:line="276" w:lineRule="auto"/>
        <w:ind w:left="1134" w:right="283"/>
        <w:rPr>
          <w:rFonts w:ascii="Arial" w:hAnsi="Arial"/>
          <w:lang w:val="es-BO"/>
        </w:rPr>
      </w:pPr>
      <w:r w:rsidRPr="001F25A7">
        <w:rPr>
          <w:rFonts w:ascii="Arial" w:hAnsi="Arial"/>
          <w:lang w:val="es-BO"/>
        </w:rPr>
        <w:lastRenderedPageBreak/>
        <w:t xml:space="preserve">El proponente adjudicado deberá presentar un </w:t>
      </w:r>
      <w:proofErr w:type="spellStart"/>
      <w:r w:rsidRPr="001F25A7">
        <w:rPr>
          <w:rFonts w:ascii="Arial" w:hAnsi="Arial"/>
          <w:lang w:val="es-BO"/>
        </w:rPr>
        <w:t>check</w:t>
      </w:r>
      <w:proofErr w:type="spellEnd"/>
      <w:r w:rsidRPr="001F25A7">
        <w:rPr>
          <w:rFonts w:ascii="Arial" w:hAnsi="Arial"/>
          <w:lang w:val="es-BO"/>
        </w:rPr>
        <w:t xml:space="preserve"> </w:t>
      </w:r>
      <w:proofErr w:type="spellStart"/>
      <w:r w:rsidRPr="001F25A7">
        <w:rPr>
          <w:rFonts w:ascii="Arial" w:hAnsi="Arial"/>
          <w:lang w:val="es-BO"/>
        </w:rPr>
        <w:t>list</w:t>
      </w:r>
      <w:proofErr w:type="spellEnd"/>
      <w:r w:rsidRPr="001F25A7">
        <w:rPr>
          <w:rFonts w:ascii="Arial" w:hAnsi="Arial"/>
          <w:lang w:val="es-BO"/>
        </w:rPr>
        <w:t xml:space="preserve"> modelo para las pruebas a ser realizadas.</w:t>
      </w:r>
    </w:p>
    <w:p w14:paraId="715EEEB8" w14:textId="098D806E" w:rsidR="00C44BE0" w:rsidRPr="009C4C0F" w:rsidRDefault="00C44BE0" w:rsidP="00613E2A">
      <w:pPr>
        <w:pStyle w:val="Textosinformato"/>
        <w:numPr>
          <w:ilvl w:val="0"/>
          <w:numId w:val="16"/>
        </w:numPr>
        <w:spacing w:after="0" w:line="276" w:lineRule="auto"/>
        <w:ind w:left="1134" w:right="283"/>
        <w:rPr>
          <w:rFonts w:ascii="Arial" w:hAnsi="Arial"/>
          <w:lang w:val="es-BO"/>
        </w:rPr>
      </w:pPr>
      <w:r w:rsidRPr="00C44BE0">
        <w:rPr>
          <w:rFonts w:ascii="Arial" w:hAnsi="Arial"/>
          <w:lang w:val="es-BO"/>
        </w:rPr>
        <w:t xml:space="preserve">La puesta en marcha </w:t>
      </w:r>
      <w:r>
        <w:rPr>
          <w:rFonts w:ascii="Arial" w:hAnsi="Arial"/>
          <w:lang w:val="es-BO"/>
        </w:rPr>
        <w:t xml:space="preserve">deberá </w:t>
      </w:r>
      <w:r w:rsidRPr="00C44BE0">
        <w:rPr>
          <w:rFonts w:ascii="Arial" w:hAnsi="Arial"/>
          <w:lang w:val="es-BO"/>
        </w:rPr>
        <w:t>inclu</w:t>
      </w:r>
      <w:r>
        <w:rPr>
          <w:rFonts w:ascii="Arial" w:hAnsi="Arial"/>
          <w:lang w:val="es-BO"/>
        </w:rPr>
        <w:t>ir</w:t>
      </w:r>
      <w:r w:rsidRPr="00C44BE0">
        <w:rPr>
          <w:rFonts w:ascii="Arial" w:hAnsi="Arial"/>
          <w:lang w:val="es-BO"/>
        </w:rPr>
        <w:t xml:space="preserve"> sesiones de entrenamiento y simulacros de incendios en base a un plan de correcto funcionamiento de la totalidad del Sistema provisto por la empresa adjudicada en coordinación con </w:t>
      </w:r>
      <w:r>
        <w:rPr>
          <w:rFonts w:ascii="Arial" w:hAnsi="Arial"/>
          <w:lang w:val="es-BO"/>
        </w:rPr>
        <w:t>YPFB TRANSPORTE</w:t>
      </w:r>
      <w:r w:rsidRPr="00C44BE0">
        <w:rPr>
          <w:rFonts w:ascii="Arial" w:hAnsi="Arial"/>
          <w:lang w:val="es-BO"/>
        </w:rPr>
        <w:t xml:space="preserve"> S.A. siguiendo lineamientos de los estándares de NFPA. El proponente adjudicado deberá presentar un </w:t>
      </w:r>
      <w:proofErr w:type="spellStart"/>
      <w:r w:rsidRPr="00C44BE0">
        <w:rPr>
          <w:rFonts w:ascii="Arial" w:hAnsi="Arial"/>
          <w:lang w:val="es-BO"/>
        </w:rPr>
        <w:t>check</w:t>
      </w:r>
      <w:proofErr w:type="spellEnd"/>
      <w:r w:rsidRPr="00C44BE0">
        <w:rPr>
          <w:rFonts w:ascii="Arial" w:hAnsi="Arial"/>
          <w:lang w:val="es-BO"/>
        </w:rPr>
        <w:t xml:space="preserve"> </w:t>
      </w:r>
      <w:proofErr w:type="spellStart"/>
      <w:r w:rsidRPr="00C44BE0">
        <w:rPr>
          <w:rFonts w:ascii="Arial" w:hAnsi="Arial"/>
          <w:lang w:val="es-BO"/>
        </w:rPr>
        <w:t>list</w:t>
      </w:r>
      <w:proofErr w:type="spellEnd"/>
      <w:r w:rsidRPr="00C44BE0">
        <w:rPr>
          <w:rFonts w:ascii="Arial" w:hAnsi="Arial"/>
          <w:lang w:val="es-BO"/>
        </w:rPr>
        <w:t xml:space="preserve"> modelo para las pruebas a ser realizadas.</w:t>
      </w:r>
    </w:p>
    <w:p w14:paraId="296894BC" w14:textId="067FACAC" w:rsidR="00D24C88" w:rsidRPr="00D24C88" w:rsidRDefault="00D24C88" w:rsidP="00613E2A">
      <w:pPr>
        <w:pStyle w:val="Textosinformato"/>
        <w:numPr>
          <w:ilvl w:val="0"/>
          <w:numId w:val="16"/>
        </w:numPr>
        <w:spacing w:after="0" w:line="276" w:lineRule="auto"/>
        <w:ind w:left="1134" w:right="283"/>
        <w:rPr>
          <w:rFonts w:ascii="Arial" w:hAnsi="Arial"/>
          <w:lang w:val="es-BO"/>
        </w:rPr>
      </w:pPr>
      <w:r>
        <w:rPr>
          <w:rFonts w:ascii="Arial" w:hAnsi="Arial"/>
          <w:lang w:val="es-BO"/>
        </w:rPr>
        <w:t xml:space="preserve">La implementación de la solución, deberá </w:t>
      </w:r>
      <w:r w:rsidRPr="00D24C88">
        <w:rPr>
          <w:rFonts w:ascii="Arial" w:hAnsi="Arial"/>
          <w:lang w:val="es-BO"/>
        </w:rPr>
        <w:t>incluir aspectos estéticos en la instalación, como ser:</w:t>
      </w:r>
    </w:p>
    <w:p w14:paraId="2C1EC711" w14:textId="77777777" w:rsidR="00D24C88" w:rsidRPr="00D24C88" w:rsidRDefault="00D24C88" w:rsidP="00613E2A">
      <w:pPr>
        <w:pStyle w:val="Textosinformato"/>
        <w:numPr>
          <w:ilvl w:val="0"/>
          <w:numId w:val="25"/>
        </w:numPr>
        <w:spacing w:after="0" w:line="276" w:lineRule="auto"/>
        <w:ind w:right="283"/>
        <w:rPr>
          <w:rFonts w:ascii="Arial" w:hAnsi="Arial"/>
          <w:lang w:val="es-BO"/>
        </w:rPr>
      </w:pPr>
      <w:r w:rsidRPr="00D24C88">
        <w:rPr>
          <w:rFonts w:ascii="Arial" w:hAnsi="Arial"/>
          <w:lang w:val="es-BO"/>
        </w:rPr>
        <w:t>Acabado de las superficies de apoyo de las instalaciones.</w:t>
      </w:r>
    </w:p>
    <w:p w14:paraId="300945D3" w14:textId="01FB60D4" w:rsidR="00D24C88" w:rsidRPr="009C4C0F" w:rsidRDefault="00D24C88" w:rsidP="00613E2A">
      <w:pPr>
        <w:pStyle w:val="Textosinformato"/>
        <w:numPr>
          <w:ilvl w:val="0"/>
          <w:numId w:val="25"/>
        </w:numPr>
        <w:spacing w:after="0" w:line="276" w:lineRule="auto"/>
        <w:ind w:right="283"/>
        <w:rPr>
          <w:rFonts w:ascii="Arial" w:hAnsi="Arial"/>
          <w:lang w:val="es-BO"/>
        </w:rPr>
      </w:pPr>
      <w:r w:rsidRPr="00D24C88">
        <w:rPr>
          <w:rFonts w:ascii="Arial" w:hAnsi="Arial"/>
          <w:lang w:val="es-BO"/>
        </w:rPr>
        <w:t>Prolijidad en los trabajos realizados como ser empalmes, conexiones, etiquetado, rectitud y escuadre de las instalaciones de los ductos.</w:t>
      </w:r>
    </w:p>
    <w:p w14:paraId="7E27EE74" w14:textId="611B83F5" w:rsidR="00D24C88" w:rsidRPr="009C4C0F" w:rsidRDefault="00D24C88" w:rsidP="00613E2A">
      <w:pPr>
        <w:pStyle w:val="Textosinformato"/>
        <w:numPr>
          <w:ilvl w:val="0"/>
          <w:numId w:val="16"/>
        </w:numPr>
        <w:spacing w:after="0" w:line="276" w:lineRule="auto"/>
        <w:ind w:left="1134" w:right="283"/>
        <w:rPr>
          <w:rFonts w:ascii="Arial" w:hAnsi="Arial"/>
          <w:lang w:val="es-BO"/>
        </w:rPr>
      </w:pPr>
      <w:r w:rsidRPr="00D24C88">
        <w:rPr>
          <w:rFonts w:ascii="Arial" w:hAnsi="Arial"/>
          <w:lang w:val="es-BO"/>
        </w:rPr>
        <w:t xml:space="preserve">El proveedor adjudicado debe </w:t>
      </w:r>
      <w:r>
        <w:rPr>
          <w:rFonts w:ascii="Arial" w:hAnsi="Arial"/>
          <w:lang w:val="es-BO"/>
        </w:rPr>
        <w:t xml:space="preserve">garantizar la </w:t>
      </w:r>
      <w:r w:rsidRPr="00D24C88">
        <w:rPr>
          <w:rFonts w:ascii="Arial" w:hAnsi="Arial"/>
          <w:lang w:val="es-BO"/>
        </w:rPr>
        <w:t>ejecu</w:t>
      </w:r>
      <w:r>
        <w:rPr>
          <w:rFonts w:ascii="Arial" w:hAnsi="Arial"/>
          <w:lang w:val="es-BO"/>
        </w:rPr>
        <w:t>ción de</w:t>
      </w:r>
      <w:r w:rsidRPr="00D24C88">
        <w:rPr>
          <w:rFonts w:ascii="Arial" w:hAnsi="Arial"/>
          <w:lang w:val="es-BO"/>
        </w:rPr>
        <w:t xml:space="preserve"> l</w:t>
      </w:r>
      <w:r>
        <w:rPr>
          <w:rFonts w:ascii="Arial" w:hAnsi="Arial"/>
          <w:lang w:val="es-BO"/>
        </w:rPr>
        <w:t>a</w:t>
      </w:r>
      <w:r w:rsidRPr="00D24C88">
        <w:rPr>
          <w:rFonts w:ascii="Arial" w:hAnsi="Arial"/>
          <w:lang w:val="es-BO"/>
        </w:rPr>
        <w:t xml:space="preserve">s siguientes pruebas de aceptación, </w:t>
      </w:r>
      <w:r w:rsidR="006D0850">
        <w:rPr>
          <w:rFonts w:ascii="Arial" w:hAnsi="Arial"/>
          <w:lang w:val="es-BO"/>
        </w:rPr>
        <w:t xml:space="preserve">las </w:t>
      </w:r>
      <w:r w:rsidRPr="00D24C88">
        <w:rPr>
          <w:rFonts w:ascii="Arial" w:hAnsi="Arial"/>
          <w:lang w:val="es-BO"/>
        </w:rPr>
        <w:t>mism</w:t>
      </w:r>
      <w:r w:rsidR="006D0850">
        <w:rPr>
          <w:rFonts w:ascii="Arial" w:hAnsi="Arial"/>
          <w:lang w:val="es-BO"/>
        </w:rPr>
        <w:t>a</w:t>
      </w:r>
      <w:r w:rsidRPr="00D24C88">
        <w:rPr>
          <w:rFonts w:ascii="Arial" w:hAnsi="Arial"/>
          <w:lang w:val="es-BO"/>
        </w:rPr>
        <w:t xml:space="preserve">s deberán ser en </w:t>
      </w:r>
      <w:r w:rsidR="006D0850">
        <w:rPr>
          <w:rFonts w:ascii="Arial" w:hAnsi="Arial"/>
          <w:lang w:val="es-BO"/>
        </w:rPr>
        <w:t>sitio; el resultado de estas pruebas</w:t>
      </w:r>
      <w:r w:rsidR="006D0850" w:rsidRPr="00D24C88">
        <w:rPr>
          <w:rFonts w:ascii="Arial" w:hAnsi="Arial"/>
          <w:lang w:val="es-BO"/>
        </w:rPr>
        <w:t xml:space="preserve"> deberá</w:t>
      </w:r>
      <w:r w:rsidRPr="00D24C88">
        <w:rPr>
          <w:rFonts w:ascii="Arial" w:hAnsi="Arial"/>
          <w:lang w:val="es-BO"/>
        </w:rPr>
        <w:t xml:space="preserve"> ser entregad</w:t>
      </w:r>
      <w:r w:rsidR="006D0850">
        <w:rPr>
          <w:rFonts w:ascii="Arial" w:hAnsi="Arial"/>
          <w:lang w:val="es-BO"/>
        </w:rPr>
        <w:t>a</w:t>
      </w:r>
      <w:r w:rsidRPr="00D24C88">
        <w:rPr>
          <w:rFonts w:ascii="Arial" w:hAnsi="Arial"/>
          <w:lang w:val="es-BO"/>
        </w:rPr>
        <w:t xml:space="preserve"> a </w:t>
      </w:r>
      <w:r w:rsidR="006D0850">
        <w:rPr>
          <w:rFonts w:ascii="Arial" w:hAnsi="Arial"/>
          <w:lang w:val="es-BO"/>
        </w:rPr>
        <w:t>YPFB TRANSPORTE</w:t>
      </w:r>
      <w:r w:rsidRPr="00D24C88">
        <w:rPr>
          <w:rFonts w:ascii="Arial" w:hAnsi="Arial"/>
          <w:lang w:val="es-BO"/>
        </w:rPr>
        <w:t xml:space="preserve"> S.A. para su revisión y aprobación:</w:t>
      </w:r>
    </w:p>
    <w:p w14:paraId="5CF3D57F" w14:textId="0F896E38" w:rsidR="00D24C88" w:rsidRPr="00D24C88" w:rsidRDefault="00D24C88" w:rsidP="00613E2A">
      <w:pPr>
        <w:pStyle w:val="Textosinformato"/>
        <w:numPr>
          <w:ilvl w:val="0"/>
          <w:numId w:val="26"/>
        </w:numPr>
        <w:spacing w:after="0" w:line="276" w:lineRule="auto"/>
        <w:ind w:right="283"/>
        <w:rPr>
          <w:rFonts w:ascii="Arial" w:hAnsi="Arial"/>
          <w:lang w:val="es-BO"/>
        </w:rPr>
      </w:pPr>
      <w:r w:rsidRPr="00D24C88">
        <w:rPr>
          <w:rFonts w:ascii="Arial" w:hAnsi="Arial"/>
          <w:lang w:val="es-BO"/>
        </w:rPr>
        <w:t xml:space="preserve">Pruebas a nivel </w:t>
      </w:r>
      <w:r w:rsidR="006D0850">
        <w:rPr>
          <w:rFonts w:ascii="Arial" w:hAnsi="Arial"/>
          <w:lang w:val="es-BO"/>
        </w:rPr>
        <w:t>f</w:t>
      </w:r>
      <w:r w:rsidRPr="00D24C88">
        <w:rPr>
          <w:rFonts w:ascii="Arial" w:hAnsi="Arial"/>
          <w:lang w:val="es-BO"/>
        </w:rPr>
        <w:t xml:space="preserve">ísico de la </w:t>
      </w:r>
      <w:r w:rsidR="006D0850">
        <w:rPr>
          <w:rFonts w:ascii="Arial" w:hAnsi="Arial"/>
          <w:lang w:val="es-BO"/>
        </w:rPr>
        <w:t>solución</w:t>
      </w:r>
      <w:r w:rsidRPr="00D24C88">
        <w:rPr>
          <w:rFonts w:ascii="Arial" w:hAnsi="Arial"/>
          <w:lang w:val="es-BO"/>
        </w:rPr>
        <w:t xml:space="preserve">: </w:t>
      </w:r>
      <w:r w:rsidR="003A05FC">
        <w:rPr>
          <w:rFonts w:ascii="Arial" w:hAnsi="Arial"/>
          <w:lang w:val="es-BO"/>
        </w:rPr>
        <w:t>C</w:t>
      </w:r>
      <w:r w:rsidRPr="00D24C88">
        <w:rPr>
          <w:rFonts w:ascii="Arial" w:hAnsi="Arial"/>
          <w:lang w:val="es-BO"/>
        </w:rPr>
        <w:t>ableado de energía, red, montaje, etiquetado y peinado.</w:t>
      </w:r>
    </w:p>
    <w:p w14:paraId="4AD2AEDF" w14:textId="2E67E997" w:rsidR="006D0850" w:rsidRDefault="00D24C88" w:rsidP="00613E2A">
      <w:pPr>
        <w:pStyle w:val="Textosinformato"/>
        <w:numPr>
          <w:ilvl w:val="0"/>
          <w:numId w:val="26"/>
        </w:numPr>
        <w:spacing w:after="0" w:line="276" w:lineRule="auto"/>
        <w:ind w:right="283"/>
        <w:rPr>
          <w:rFonts w:ascii="Arial" w:hAnsi="Arial"/>
          <w:lang w:val="es-BO"/>
        </w:rPr>
      </w:pPr>
      <w:r w:rsidRPr="00D24C88">
        <w:rPr>
          <w:rFonts w:ascii="Arial" w:hAnsi="Arial"/>
          <w:lang w:val="es-BO"/>
        </w:rPr>
        <w:t>Pruebas de Hardware de</w:t>
      </w:r>
      <w:r w:rsidR="006D0850">
        <w:rPr>
          <w:rFonts w:ascii="Arial" w:hAnsi="Arial"/>
          <w:lang w:val="es-BO"/>
        </w:rPr>
        <w:t xml:space="preserve"> </w:t>
      </w:r>
      <w:r w:rsidRPr="00D24C88">
        <w:rPr>
          <w:rFonts w:ascii="Arial" w:hAnsi="Arial"/>
          <w:lang w:val="es-BO"/>
        </w:rPr>
        <w:t>l</w:t>
      </w:r>
      <w:r w:rsidR="006D0850">
        <w:rPr>
          <w:rFonts w:ascii="Arial" w:hAnsi="Arial"/>
          <w:lang w:val="es-BO"/>
        </w:rPr>
        <w:t>a</w:t>
      </w:r>
      <w:r w:rsidRPr="00D24C88">
        <w:rPr>
          <w:rFonts w:ascii="Arial" w:hAnsi="Arial"/>
          <w:lang w:val="es-BO"/>
        </w:rPr>
        <w:t xml:space="preserve"> </w:t>
      </w:r>
      <w:r w:rsidR="006D0850">
        <w:rPr>
          <w:rFonts w:ascii="Arial" w:hAnsi="Arial"/>
          <w:lang w:val="es-BO"/>
        </w:rPr>
        <w:t>solución</w:t>
      </w:r>
      <w:r w:rsidRPr="00D24C88">
        <w:rPr>
          <w:rFonts w:ascii="Arial" w:hAnsi="Arial"/>
          <w:lang w:val="es-BO"/>
        </w:rPr>
        <w:t xml:space="preserve">: verificación del estado físico de todos los equipos y elementos implementados como ser: </w:t>
      </w:r>
    </w:p>
    <w:p w14:paraId="6A469964" w14:textId="77777777" w:rsidR="006D0850" w:rsidRDefault="00D24C88" w:rsidP="00613E2A">
      <w:pPr>
        <w:pStyle w:val="Textosinformato"/>
        <w:numPr>
          <w:ilvl w:val="1"/>
          <w:numId w:val="17"/>
        </w:numPr>
        <w:spacing w:after="0" w:line="276" w:lineRule="auto"/>
        <w:ind w:right="283"/>
        <w:rPr>
          <w:rFonts w:ascii="Arial" w:hAnsi="Arial"/>
          <w:lang w:val="es-BO"/>
        </w:rPr>
      </w:pPr>
      <w:r w:rsidRPr="00D24C88">
        <w:rPr>
          <w:rFonts w:ascii="Arial" w:hAnsi="Arial"/>
          <w:lang w:val="es-BO"/>
        </w:rPr>
        <w:t>Ciclo de encendido</w:t>
      </w:r>
    </w:p>
    <w:p w14:paraId="572F134E" w14:textId="77777777" w:rsidR="006D0850" w:rsidRDefault="006D0850" w:rsidP="00613E2A">
      <w:pPr>
        <w:pStyle w:val="Textosinformato"/>
        <w:numPr>
          <w:ilvl w:val="1"/>
          <w:numId w:val="17"/>
        </w:numPr>
        <w:spacing w:after="0" w:line="276" w:lineRule="auto"/>
        <w:ind w:right="283"/>
        <w:rPr>
          <w:rFonts w:ascii="Arial" w:hAnsi="Arial"/>
          <w:lang w:val="es-BO"/>
        </w:rPr>
      </w:pPr>
      <w:r>
        <w:rPr>
          <w:rFonts w:ascii="Arial" w:hAnsi="Arial"/>
          <w:lang w:val="es-BO"/>
        </w:rPr>
        <w:t>I</w:t>
      </w:r>
      <w:r w:rsidR="00D24C88" w:rsidRPr="00D24C88">
        <w:rPr>
          <w:rFonts w:ascii="Arial" w:hAnsi="Arial"/>
          <w:lang w:val="es-BO"/>
        </w:rPr>
        <w:t>nicio de sistema</w:t>
      </w:r>
    </w:p>
    <w:p w14:paraId="19F0F58D" w14:textId="55FCCFC9" w:rsidR="006D0850" w:rsidRDefault="006D0850" w:rsidP="00613E2A">
      <w:pPr>
        <w:pStyle w:val="Textosinformato"/>
        <w:numPr>
          <w:ilvl w:val="1"/>
          <w:numId w:val="17"/>
        </w:numPr>
        <w:spacing w:after="0" w:line="276" w:lineRule="auto"/>
        <w:ind w:right="283"/>
        <w:rPr>
          <w:rFonts w:ascii="Arial" w:hAnsi="Arial"/>
          <w:lang w:val="es-BO"/>
        </w:rPr>
      </w:pPr>
      <w:r>
        <w:rPr>
          <w:rFonts w:ascii="Arial" w:hAnsi="Arial"/>
          <w:lang w:val="es-BO"/>
        </w:rPr>
        <w:t>V</w:t>
      </w:r>
      <w:r w:rsidR="00D24C88" w:rsidRPr="00D24C88">
        <w:rPr>
          <w:rFonts w:ascii="Arial" w:hAnsi="Arial"/>
          <w:lang w:val="es-BO"/>
        </w:rPr>
        <w:t>erificación de software y versión instalada</w:t>
      </w:r>
      <w:r>
        <w:rPr>
          <w:rFonts w:ascii="Arial" w:hAnsi="Arial"/>
          <w:lang w:val="es-BO"/>
        </w:rPr>
        <w:t>.</w:t>
      </w:r>
    </w:p>
    <w:p w14:paraId="48F9A7A7" w14:textId="213E9E24" w:rsidR="006D0850" w:rsidRDefault="006D0850" w:rsidP="00613E2A">
      <w:pPr>
        <w:pStyle w:val="Textosinformato"/>
        <w:numPr>
          <w:ilvl w:val="1"/>
          <w:numId w:val="17"/>
        </w:numPr>
        <w:spacing w:after="0" w:line="276" w:lineRule="auto"/>
        <w:ind w:right="283"/>
        <w:rPr>
          <w:rFonts w:ascii="Arial" w:hAnsi="Arial"/>
          <w:lang w:val="es-BO"/>
        </w:rPr>
      </w:pPr>
      <w:r>
        <w:rPr>
          <w:rFonts w:ascii="Arial" w:hAnsi="Arial"/>
          <w:lang w:val="es-BO"/>
        </w:rPr>
        <w:t>I</w:t>
      </w:r>
      <w:r w:rsidR="00D24C88" w:rsidRPr="00D24C88">
        <w:rPr>
          <w:rFonts w:ascii="Arial" w:hAnsi="Arial"/>
          <w:lang w:val="es-BO"/>
        </w:rPr>
        <w:t>nventario de partes</w:t>
      </w:r>
      <w:r>
        <w:rPr>
          <w:rFonts w:ascii="Arial" w:hAnsi="Arial"/>
          <w:lang w:val="es-BO"/>
        </w:rPr>
        <w:t>.</w:t>
      </w:r>
    </w:p>
    <w:p w14:paraId="535F1A67" w14:textId="5C55FE92" w:rsidR="006D0850" w:rsidRDefault="006D0850" w:rsidP="00613E2A">
      <w:pPr>
        <w:pStyle w:val="Textosinformato"/>
        <w:numPr>
          <w:ilvl w:val="1"/>
          <w:numId w:val="17"/>
        </w:numPr>
        <w:spacing w:after="0" w:line="276" w:lineRule="auto"/>
        <w:ind w:right="283"/>
        <w:rPr>
          <w:rFonts w:ascii="Arial" w:hAnsi="Arial"/>
          <w:lang w:val="es-BO"/>
        </w:rPr>
      </w:pPr>
      <w:r>
        <w:rPr>
          <w:rFonts w:ascii="Arial" w:hAnsi="Arial"/>
          <w:lang w:val="es-BO"/>
        </w:rPr>
        <w:t>A</w:t>
      </w:r>
      <w:r w:rsidR="00D24C88" w:rsidRPr="00D24C88">
        <w:rPr>
          <w:rFonts w:ascii="Arial" w:hAnsi="Arial"/>
          <w:lang w:val="es-BO"/>
        </w:rPr>
        <w:t>lta disponibilidad en fuentes de energía</w:t>
      </w:r>
      <w:r>
        <w:rPr>
          <w:rFonts w:ascii="Arial" w:hAnsi="Arial"/>
          <w:lang w:val="es-BO"/>
        </w:rPr>
        <w:t>.</w:t>
      </w:r>
    </w:p>
    <w:p w14:paraId="096FB782" w14:textId="33594BAA" w:rsidR="00D24C88" w:rsidRPr="009C4C0F" w:rsidRDefault="006D0850" w:rsidP="00613E2A">
      <w:pPr>
        <w:pStyle w:val="Textosinformato"/>
        <w:numPr>
          <w:ilvl w:val="1"/>
          <w:numId w:val="17"/>
        </w:numPr>
        <w:spacing w:after="0" w:line="276" w:lineRule="auto"/>
        <w:ind w:right="283"/>
        <w:rPr>
          <w:rFonts w:ascii="Arial" w:hAnsi="Arial"/>
          <w:lang w:val="es-BO"/>
        </w:rPr>
      </w:pPr>
      <w:r>
        <w:rPr>
          <w:rFonts w:ascii="Arial" w:hAnsi="Arial"/>
          <w:lang w:val="es-BO"/>
        </w:rPr>
        <w:t>R</w:t>
      </w:r>
      <w:r w:rsidR="00D24C88" w:rsidRPr="00D24C88">
        <w:rPr>
          <w:rFonts w:ascii="Arial" w:hAnsi="Arial"/>
          <w:lang w:val="es-BO"/>
        </w:rPr>
        <w:t>establecimiento de fábrica</w:t>
      </w:r>
      <w:r>
        <w:rPr>
          <w:rFonts w:ascii="Arial" w:hAnsi="Arial"/>
          <w:lang w:val="es-BO"/>
        </w:rPr>
        <w:t xml:space="preserve"> </w:t>
      </w:r>
      <w:r w:rsidR="00D24C88" w:rsidRPr="00D24C88">
        <w:rPr>
          <w:rFonts w:ascii="Arial" w:hAnsi="Arial"/>
          <w:lang w:val="es-BO"/>
        </w:rPr>
        <w:t xml:space="preserve">entre otros a requerimiento de </w:t>
      </w:r>
      <w:r>
        <w:rPr>
          <w:rFonts w:ascii="Arial" w:hAnsi="Arial"/>
          <w:lang w:val="es-BO"/>
        </w:rPr>
        <w:t>YPFB TRANSPORTE</w:t>
      </w:r>
      <w:r w:rsidR="00D24C88" w:rsidRPr="00D24C88">
        <w:rPr>
          <w:rFonts w:ascii="Arial" w:hAnsi="Arial"/>
          <w:lang w:val="es-BO"/>
        </w:rPr>
        <w:t xml:space="preserve"> S.A. según corresponda a cada tipo de elemento</w:t>
      </w:r>
      <w:r w:rsidR="009C4C0F">
        <w:rPr>
          <w:rFonts w:ascii="Arial" w:hAnsi="Arial"/>
          <w:lang w:val="es-BO"/>
        </w:rPr>
        <w:t>.</w:t>
      </w:r>
    </w:p>
    <w:p w14:paraId="1DDFAEBA" w14:textId="77777777" w:rsidR="00D24C88" w:rsidRPr="00D24C88" w:rsidRDefault="00D24C88" w:rsidP="00613E2A">
      <w:pPr>
        <w:pStyle w:val="Textosinformato"/>
        <w:numPr>
          <w:ilvl w:val="0"/>
          <w:numId w:val="27"/>
        </w:numPr>
        <w:spacing w:after="0" w:line="276" w:lineRule="auto"/>
        <w:ind w:right="283"/>
        <w:rPr>
          <w:rFonts w:ascii="Arial" w:hAnsi="Arial"/>
          <w:lang w:val="es-BO"/>
        </w:rPr>
      </w:pPr>
      <w:r w:rsidRPr="00D24C88">
        <w:rPr>
          <w:rFonts w:ascii="Arial" w:hAnsi="Arial"/>
          <w:lang w:val="es-BO"/>
        </w:rPr>
        <w:t>Protocolo de Pruebas Lógico del Sistema: Verificación de la configuración del equipamiento e integración al sistema de gestión y monitoreo, verificando alarmas, señales de fallo y supervisión de los distintos dispositivos que compone el sistema en su conjunto.</w:t>
      </w:r>
    </w:p>
    <w:p w14:paraId="5DF71490" w14:textId="3E8E8898" w:rsidR="00D24C88" w:rsidRDefault="00D24C88" w:rsidP="00B130A5">
      <w:pPr>
        <w:pStyle w:val="Textosinformato"/>
        <w:spacing w:after="0" w:line="276" w:lineRule="auto"/>
        <w:ind w:left="1134" w:right="283"/>
        <w:rPr>
          <w:rFonts w:ascii="Arial" w:hAnsi="Arial"/>
          <w:lang w:val="es-BO"/>
        </w:rPr>
      </w:pPr>
      <w:r w:rsidRPr="00D24C88">
        <w:rPr>
          <w:rFonts w:ascii="Arial" w:hAnsi="Arial"/>
          <w:lang w:val="es-BO"/>
        </w:rPr>
        <w:t xml:space="preserve">El proponente adjudicado deberá presentar un </w:t>
      </w:r>
      <w:proofErr w:type="spellStart"/>
      <w:r w:rsidRPr="00D24C88">
        <w:rPr>
          <w:rFonts w:ascii="Arial" w:hAnsi="Arial"/>
          <w:lang w:val="es-BO"/>
        </w:rPr>
        <w:t>check</w:t>
      </w:r>
      <w:proofErr w:type="spellEnd"/>
      <w:r w:rsidRPr="00D24C88">
        <w:rPr>
          <w:rFonts w:ascii="Arial" w:hAnsi="Arial"/>
          <w:lang w:val="es-BO"/>
        </w:rPr>
        <w:t xml:space="preserve"> </w:t>
      </w:r>
      <w:proofErr w:type="spellStart"/>
      <w:r w:rsidRPr="00D24C88">
        <w:rPr>
          <w:rFonts w:ascii="Arial" w:hAnsi="Arial"/>
          <w:lang w:val="es-BO"/>
        </w:rPr>
        <w:t>list</w:t>
      </w:r>
      <w:proofErr w:type="spellEnd"/>
      <w:r w:rsidRPr="00D24C88">
        <w:rPr>
          <w:rFonts w:ascii="Arial" w:hAnsi="Arial"/>
          <w:lang w:val="es-BO"/>
        </w:rPr>
        <w:t xml:space="preserve"> modelo para las pruebas a ser realizadas.</w:t>
      </w:r>
    </w:p>
    <w:p w14:paraId="4AB99AD1" w14:textId="03302676" w:rsidR="00542566" w:rsidRPr="003C2AD0" w:rsidRDefault="003A05FC" w:rsidP="00613E2A">
      <w:pPr>
        <w:pStyle w:val="Textosinformato"/>
        <w:numPr>
          <w:ilvl w:val="0"/>
          <w:numId w:val="16"/>
        </w:numPr>
        <w:spacing w:after="0" w:line="276" w:lineRule="auto"/>
        <w:ind w:left="1134" w:right="283"/>
        <w:rPr>
          <w:rFonts w:ascii="Arial" w:hAnsi="Arial"/>
          <w:lang w:val="es-BO"/>
        </w:rPr>
      </w:pPr>
      <w:r>
        <w:rPr>
          <w:rFonts w:ascii="Arial" w:hAnsi="Arial"/>
          <w:lang w:val="es-BO"/>
        </w:rPr>
        <w:t xml:space="preserve">Durante </w:t>
      </w:r>
      <w:r w:rsidRPr="003A05FC">
        <w:rPr>
          <w:rFonts w:ascii="Arial" w:hAnsi="Arial"/>
          <w:lang w:val="es-BO"/>
        </w:rPr>
        <w:t xml:space="preserve">la prueba final </w:t>
      </w:r>
      <w:r>
        <w:rPr>
          <w:rFonts w:ascii="Arial" w:hAnsi="Arial"/>
          <w:lang w:val="es-BO"/>
        </w:rPr>
        <w:t>e</w:t>
      </w:r>
      <w:r w:rsidRPr="003A05FC">
        <w:rPr>
          <w:rFonts w:ascii="Arial" w:hAnsi="Arial"/>
          <w:lang w:val="es-BO"/>
        </w:rPr>
        <w:t xml:space="preserve"> inspección, </w:t>
      </w:r>
      <w:r>
        <w:rPr>
          <w:rFonts w:ascii="Arial" w:hAnsi="Arial"/>
          <w:lang w:val="es-BO"/>
        </w:rPr>
        <w:t xml:space="preserve">el </w:t>
      </w:r>
      <w:r w:rsidRPr="003A05FC">
        <w:rPr>
          <w:rFonts w:ascii="Arial" w:hAnsi="Arial"/>
          <w:lang w:val="es-BO"/>
        </w:rPr>
        <w:t xml:space="preserve">personal de la empresa </w:t>
      </w:r>
      <w:r>
        <w:rPr>
          <w:rFonts w:ascii="Arial" w:hAnsi="Arial"/>
          <w:lang w:val="es-BO"/>
        </w:rPr>
        <w:t xml:space="preserve">adjudicada </w:t>
      </w:r>
      <w:r w:rsidRPr="003A05FC">
        <w:rPr>
          <w:rFonts w:ascii="Arial" w:hAnsi="Arial"/>
          <w:lang w:val="es-BO"/>
        </w:rPr>
        <w:t>demostrara el buen funcionamiento de</w:t>
      </w:r>
      <w:r>
        <w:rPr>
          <w:rFonts w:ascii="Arial" w:hAnsi="Arial"/>
          <w:lang w:val="es-BO"/>
        </w:rPr>
        <w:t xml:space="preserve"> </w:t>
      </w:r>
      <w:r w:rsidRPr="003A05FC">
        <w:rPr>
          <w:rFonts w:ascii="Arial" w:hAnsi="Arial"/>
          <w:lang w:val="es-BO"/>
        </w:rPr>
        <w:t>l</w:t>
      </w:r>
      <w:r>
        <w:rPr>
          <w:rFonts w:ascii="Arial" w:hAnsi="Arial"/>
          <w:lang w:val="es-BO"/>
        </w:rPr>
        <w:t>a</w:t>
      </w:r>
      <w:r w:rsidRPr="003A05FC">
        <w:rPr>
          <w:rFonts w:ascii="Arial" w:hAnsi="Arial"/>
          <w:lang w:val="es-BO"/>
        </w:rPr>
        <w:t xml:space="preserve"> s</w:t>
      </w:r>
      <w:r>
        <w:rPr>
          <w:rFonts w:ascii="Arial" w:hAnsi="Arial"/>
          <w:lang w:val="es-BO"/>
        </w:rPr>
        <w:t>olución</w:t>
      </w:r>
      <w:r w:rsidRPr="003A05FC">
        <w:rPr>
          <w:rFonts w:ascii="Arial" w:hAnsi="Arial"/>
          <w:lang w:val="es-BO"/>
        </w:rPr>
        <w:t xml:space="preserve"> de acuerdo con </w:t>
      </w:r>
      <w:r>
        <w:rPr>
          <w:rFonts w:ascii="Arial" w:hAnsi="Arial"/>
          <w:lang w:val="es-BO"/>
        </w:rPr>
        <w:t>lo solicitado en los términos de referencia</w:t>
      </w:r>
      <w:r w:rsidRPr="003A05FC">
        <w:rPr>
          <w:rFonts w:ascii="Arial" w:hAnsi="Arial"/>
          <w:lang w:val="es-BO"/>
        </w:rPr>
        <w:t>.</w:t>
      </w:r>
    </w:p>
    <w:p w14:paraId="2F923AA5" w14:textId="77777777" w:rsidR="00542566" w:rsidRDefault="00542566" w:rsidP="002B016E">
      <w:pPr>
        <w:pStyle w:val="Textosinformato"/>
        <w:spacing w:after="0"/>
        <w:ind w:left="709" w:right="283"/>
        <w:rPr>
          <w:rFonts w:ascii="Arial" w:hAnsi="Arial"/>
          <w:lang w:val="es-BO"/>
        </w:rPr>
      </w:pPr>
    </w:p>
    <w:p w14:paraId="061BE569" w14:textId="77777777" w:rsidR="00F475A4" w:rsidRPr="00FF494A" w:rsidRDefault="00F475A4" w:rsidP="00F475A4">
      <w:pPr>
        <w:pStyle w:val="Ttulo1"/>
        <w:spacing w:after="120"/>
        <w:ind w:left="714" w:hanging="357"/>
        <w:rPr>
          <w:lang w:val="es-BO"/>
        </w:rPr>
      </w:pPr>
      <w:bookmarkStart w:id="8" w:name="_Toc256434548"/>
      <w:bookmarkStart w:id="9" w:name="_Toc161059541"/>
      <w:bookmarkStart w:id="10" w:name="_Toc225326810"/>
      <w:r w:rsidRPr="00FF494A">
        <w:rPr>
          <w:lang w:val="es-BO"/>
        </w:rPr>
        <w:t>PROVISIÓN</w:t>
      </w:r>
      <w:bookmarkEnd w:id="8"/>
      <w:bookmarkEnd w:id="9"/>
      <w:bookmarkEnd w:id="10"/>
    </w:p>
    <w:p w14:paraId="773C93A8" w14:textId="77777777" w:rsidR="00F475A4" w:rsidRPr="004F20A5" w:rsidRDefault="00F475A4" w:rsidP="00F475A4">
      <w:pPr>
        <w:spacing w:after="0"/>
        <w:ind w:left="567"/>
        <w:rPr>
          <w:lang w:val="es-BO"/>
        </w:rPr>
      </w:pPr>
      <w:r w:rsidRPr="00FF494A">
        <w:rPr>
          <w:lang w:val="es-BO"/>
        </w:rPr>
        <w:t>A continuación</w:t>
      </w:r>
      <w:r w:rsidRPr="004F20A5">
        <w:rPr>
          <w:lang w:val="es-BO"/>
        </w:rPr>
        <w:t>, se especifican las condiciones requeridas:</w:t>
      </w:r>
    </w:p>
    <w:p w14:paraId="69F97BCE" w14:textId="77777777" w:rsidR="00F475A4" w:rsidRPr="004F20A5" w:rsidRDefault="00F475A4" w:rsidP="00F475A4">
      <w:pPr>
        <w:pStyle w:val="Ttulo3"/>
        <w:ind w:left="851"/>
        <w:rPr>
          <w:lang w:val="es-BO"/>
        </w:rPr>
      </w:pPr>
      <w:bookmarkStart w:id="11" w:name="_Toc161059542"/>
      <w:bookmarkStart w:id="12" w:name="_Toc225326811"/>
      <w:r w:rsidRPr="004F20A5">
        <w:rPr>
          <w:lang w:val="es-BO"/>
        </w:rPr>
        <w:t>5.1 PROCEDIMIENTO DE COMUNICACIÓN/ATENCIÓN</w:t>
      </w:r>
      <w:bookmarkEnd w:id="11"/>
      <w:bookmarkEnd w:id="12"/>
    </w:p>
    <w:p w14:paraId="230F7DB5" w14:textId="77777777" w:rsidR="00F475A4" w:rsidRPr="004F20A5" w:rsidRDefault="00F475A4" w:rsidP="00B130A5">
      <w:pPr>
        <w:spacing w:after="120" w:line="276" w:lineRule="auto"/>
        <w:ind w:left="851" w:right="284"/>
        <w:rPr>
          <w:lang w:val="es-BO"/>
        </w:rPr>
      </w:pPr>
      <w:r w:rsidRPr="004F20A5">
        <w:rPr>
          <w:lang w:val="es-BO"/>
        </w:rPr>
        <w:lastRenderedPageBreak/>
        <w:t>En el marco del desarrollo de este proyecto, la empresa oferente deberá designar un encargado de proyecto que trabajará bajo la supervisión del encargado de proyecto de YPFB TRANSPORTE S.A.</w:t>
      </w:r>
    </w:p>
    <w:p w14:paraId="24564380" w14:textId="77777777" w:rsidR="00F475A4" w:rsidRPr="004F20A5" w:rsidRDefault="00F475A4" w:rsidP="00F475A4">
      <w:pPr>
        <w:pStyle w:val="Ttulo3"/>
        <w:ind w:left="851"/>
        <w:rPr>
          <w:lang w:val="es-BO"/>
        </w:rPr>
      </w:pPr>
      <w:bookmarkStart w:id="13" w:name="_Toc256434549"/>
      <w:bookmarkStart w:id="14" w:name="_Toc161059543"/>
      <w:bookmarkStart w:id="15" w:name="_Toc225326812"/>
      <w:r w:rsidRPr="004F20A5">
        <w:rPr>
          <w:lang w:val="es-BO"/>
        </w:rPr>
        <w:t>5.2 GARANTIA Y SOPORTE TÉCNICO</w:t>
      </w:r>
      <w:bookmarkEnd w:id="13"/>
      <w:bookmarkEnd w:id="14"/>
      <w:bookmarkEnd w:id="15"/>
    </w:p>
    <w:p w14:paraId="1C684890" w14:textId="77777777" w:rsidR="00F475A4" w:rsidRPr="004F20A5" w:rsidRDefault="00F475A4" w:rsidP="00B130A5">
      <w:pPr>
        <w:spacing w:after="120" w:line="276" w:lineRule="auto"/>
        <w:ind w:left="851" w:right="284"/>
        <w:rPr>
          <w:lang w:val="es-BO"/>
        </w:rPr>
      </w:pPr>
      <w:r w:rsidRPr="004F20A5">
        <w:rPr>
          <w:lang w:val="es-BO"/>
        </w:rPr>
        <w:t>Todos los equipos y software deben contar con garantía del fabricante de acuerdo a lo especificado en las tablas de configuración de cada equipo.</w:t>
      </w:r>
    </w:p>
    <w:p w14:paraId="67B48597" w14:textId="77777777" w:rsidR="00F475A4" w:rsidRDefault="00F475A4" w:rsidP="00B130A5">
      <w:pPr>
        <w:spacing w:after="120" w:line="276" w:lineRule="auto"/>
        <w:ind w:left="851" w:right="284"/>
        <w:rPr>
          <w:lang w:val="es-BO"/>
        </w:rPr>
      </w:pPr>
      <w:r w:rsidRPr="004F20A5">
        <w:rPr>
          <w:lang w:val="es-BO"/>
        </w:rPr>
        <w:t>Las garantías, licenciamiento y/o contratos de soporte deberán ser registrados y/o vinculados al encargado de proyecto de YPFB TRANSPORTE S.A.</w:t>
      </w:r>
    </w:p>
    <w:p w14:paraId="4A0D0683" w14:textId="3CEF868A" w:rsidR="00ED3C6B" w:rsidRDefault="00ED3C6B" w:rsidP="00B130A5">
      <w:pPr>
        <w:spacing w:after="120" w:line="276" w:lineRule="auto"/>
        <w:ind w:left="851" w:right="284"/>
        <w:rPr>
          <w:lang w:val="es-BO"/>
        </w:rPr>
      </w:pPr>
      <w:r>
        <w:rPr>
          <w:lang w:val="es-BO"/>
        </w:rPr>
        <w:t xml:space="preserve">Detalle de garantías de la solución que será entregada: </w:t>
      </w:r>
    </w:p>
    <w:p w14:paraId="487D3B52" w14:textId="2D948EDF" w:rsidR="00B14BD6" w:rsidRPr="00ED3C6B" w:rsidRDefault="00B14BD6" w:rsidP="00613E2A">
      <w:pPr>
        <w:pStyle w:val="Prrafodelista"/>
        <w:numPr>
          <w:ilvl w:val="0"/>
          <w:numId w:val="28"/>
        </w:numPr>
        <w:spacing w:after="120" w:line="276" w:lineRule="auto"/>
        <w:ind w:right="284"/>
        <w:rPr>
          <w:lang w:val="es-BO"/>
        </w:rPr>
      </w:pPr>
      <w:r w:rsidRPr="00ED3C6B">
        <w:rPr>
          <w:lang w:val="es-BO"/>
        </w:rPr>
        <w:t xml:space="preserve">Todo el equipamiento del sistema de detección </w:t>
      </w:r>
      <w:r w:rsidR="00CD088D">
        <w:rPr>
          <w:lang w:val="es-BO"/>
        </w:rPr>
        <w:t xml:space="preserve">y supresión </w:t>
      </w:r>
      <w:r w:rsidRPr="00ED3C6B">
        <w:rPr>
          <w:lang w:val="es-BO"/>
        </w:rPr>
        <w:t>de incendios</w:t>
      </w:r>
      <w:r w:rsidR="00CD088D">
        <w:rPr>
          <w:lang w:val="es-BO"/>
        </w:rPr>
        <w:t xml:space="preserve"> del </w:t>
      </w:r>
      <w:r w:rsidR="002D6B09">
        <w:rPr>
          <w:lang w:val="es-BO"/>
        </w:rPr>
        <w:t>Centro de Datos</w:t>
      </w:r>
      <w:r w:rsidR="00CD088D">
        <w:rPr>
          <w:lang w:val="es-BO"/>
        </w:rPr>
        <w:t xml:space="preserve"> Principal</w:t>
      </w:r>
      <w:r w:rsidRPr="00ED3C6B">
        <w:rPr>
          <w:lang w:val="es-BO"/>
        </w:rPr>
        <w:t xml:space="preserve">, deberá contar con una garantía mínimamente de </w:t>
      </w:r>
      <w:r w:rsidR="00CD088D">
        <w:rPr>
          <w:lang w:val="es-BO"/>
        </w:rPr>
        <w:t>uno (1)</w:t>
      </w:r>
      <w:r w:rsidRPr="00ED3C6B">
        <w:rPr>
          <w:lang w:val="es-BO"/>
        </w:rPr>
        <w:t xml:space="preserve"> año.</w:t>
      </w:r>
    </w:p>
    <w:p w14:paraId="0FF3D7D7" w14:textId="42AA68AB" w:rsidR="00B14BD6" w:rsidRPr="00ED3C6B" w:rsidRDefault="00ED3C6B" w:rsidP="00613E2A">
      <w:pPr>
        <w:pStyle w:val="Prrafodelista"/>
        <w:numPr>
          <w:ilvl w:val="0"/>
          <w:numId w:val="28"/>
        </w:numPr>
        <w:spacing w:after="120" w:line="276" w:lineRule="auto"/>
        <w:ind w:right="284"/>
        <w:rPr>
          <w:lang w:val="es-BO"/>
        </w:rPr>
      </w:pPr>
      <w:r w:rsidRPr="00ED3C6B">
        <w:rPr>
          <w:lang w:val="es-BO"/>
        </w:rPr>
        <w:t xml:space="preserve">Todo el equipamiento del sistema de </w:t>
      </w:r>
      <w:r w:rsidR="00CD088D">
        <w:rPr>
          <w:lang w:val="es-BO"/>
        </w:rPr>
        <w:t>detección</w:t>
      </w:r>
      <w:r w:rsidRPr="00ED3C6B">
        <w:rPr>
          <w:lang w:val="es-BO"/>
        </w:rPr>
        <w:t xml:space="preserve"> de incendio</w:t>
      </w:r>
      <w:r w:rsidR="00CD088D">
        <w:rPr>
          <w:lang w:val="es-BO"/>
        </w:rPr>
        <w:t xml:space="preserve"> del </w:t>
      </w:r>
      <w:r w:rsidR="002D6B09">
        <w:rPr>
          <w:lang w:val="es-BO"/>
        </w:rPr>
        <w:t>Centro de datos</w:t>
      </w:r>
      <w:r w:rsidR="00CD088D">
        <w:rPr>
          <w:lang w:val="es-BO"/>
        </w:rPr>
        <w:t xml:space="preserve"> de Contingencia</w:t>
      </w:r>
      <w:r w:rsidRPr="00ED3C6B">
        <w:rPr>
          <w:lang w:val="es-BO"/>
        </w:rPr>
        <w:t xml:space="preserve">, deberá contar con una garantía mínimamente de </w:t>
      </w:r>
      <w:r w:rsidR="00CD088D">
        <w:rPr>
          <w:lang w:val="es-BO"/>
        </w:rPr>
        <w:t>tres (3)</w:t>
      </w:r>
      <w:r w:rsidRPr="00ED3C6B">
        <w:rPr>
          <w:lang w:val="es-BO"/>
        </w:rPr>
        <w:t xml:space="preserve"> años.</w:t>
      </w:r>
    </w:p>
    <w:p w14:paraId="0271F2AB" w14:textId="04EEF3DA" w:rsidR="00ED3C6B" w:rsidRPr="00ED3C6B" w:rsidRDefault="00ED3C6B" w:rsidP="00613E2A">
      <w:pPr>
        <w:pStyle w:val="Prrafodelista"/>
        <w:numPr>
          <w:ilvl w:val="0"/>
          <w:numId w:val="28"/>
        </w:numPr>
        <w:spacing w:after="120" w:line="276" w:lineRule="auto"/>
        <w:ind w:right="284"/>
        <w:rPr>
          <w:lang w:val="es-BO"/>
        </w:rPr>
      </w:pPr>
      <w:r w:rsidRPr="00ED3C6B">
        <w:rPr>
          <w:lang w:val="es-BO"/>
        </w:rPr>
        <w:t>La garantía debe cubrir toda falla que surja en la funcionalidad del sistema y/o dispositivos, a partir de la fecha de recepción del sistema. Incluir documento de garantía.</w:t>
      </w:r>
    </w:p>
    <w:p w14:paraId="1375E46D" w14:textId="2033671A" w:rsidR="00F475A4" w:rsidRPr="004F20A5" w:rsidRDefault="00F475A4" w:rsidP="00B130A5">
      <w:pPr>
        <w:spacing w:after="120" w:line="276" w:lineRule="auto"/>
        <w:ind w:left="851" w:right="284"/>
        <w:rPr>
          <w:lang w:val="es-BO"/>
        </w:rPr>
      </w:pPr>
      <w:r w:rsidRPr="004F20A5">
        <w:rPr>
          <w:lang w:val="es-BO"/>
        </w:rPr>
        <w:t xml:space="preserve">El personal asignado a la ejecución de este proyecto deberá acreditar su idoneidad para el trabajo por medio de certificados (ver </w:t>
      </w:r>
      <w:proofErr w:type="spellStart"/>
      <w:r>
        <w:rPr>
          <w:lang w:val="es-BO"/>
        </w:rPr>
        <w:t>S</w:t>
      </w:r>
      <w:r w:rsidRPr="004F20A5">
        <w:rPr>
          <w:lang w:val="es-BO"/>
        </w:rPr>
        <w:t>ubanexo</w:t>
      </w:r>
      <w:proofErr w:type="spellEnd"/>
      <w:r w:rsidRPr="004F20A5">
        <w:rPr>
          <w:lang w:val="es-BO"/>
        </w:rPr>
        <w:t xml:space="preserve"> </w:t>
      </w:r>
      <w:r>
        <w:rPr>
          <w:lang w:val="es-BO"/>
        </w:rPr>
        <w:t>1</w:t>
      </w:r>
      <w:r w:rsidRPr="004F20A5">
        <w:rPr>
          <w:lang w:val="es-BO"/>
        </w:rPr>
        <w:t xml:space="preserve">). </w:t>
      </w:r>
    </w:p>
    <w:p w14:paraId="2CC8D2A9" w14:textId="77777777" w:rsidR="00F475A4" w:rsidRPr="004F20A5" w:rsidRDefault="00F475A4" w:rsidP="00F475A4">
      <w:pPr>
        <w:pStyle w:val="Ttulo3"/>
        <w:ind w:left="851"/>
        <w:rPr>
          <w:lang w:val="es-BO"/>
        </w:rPr>
      </w:pPr>
      <w:bookmarkStart w:id="16" w:name="_Toc161059544"/>
      <w:bookmarkStart w:id="17" w:name="_Toc225326813"/>
      <w:r w:rsidRPr="004F20A5">
        <w:rPr>
          <w:lang w:val="es-BO"/>
        </w:rPr>
        <w:t>5.3 INSTALACIÓN</w:t>
      </w:r>
      <w:bookmarkEnd w:id="16"/>
      <w:bookmarkEnd w:id="17"/>
    </w:p>
    <w:p w14:paraId="2F46658D" w14:textId="77777777" w:rsidR="00F475A4" w:rsidRPr="004F20A5" w:rsidRDefault="00F475A4" w:rsidP="00F475A4">
      <w:pPr>
        <w:spacing w:after="120" w:line="276" w:lineRule="auto"/>
        <w:ind w:left="851" w:right="284"/>
        <w:rPr>
          <w:lang w:val="es-BO"/>
        </w:rPr>
      </w:pPr>
      <w:r w:rsidRPr="004F20A5">
        <w:rPr>
          <w:lang w:val="es-BO"/>
        </w:rPr>
        <w:t>La empresa deberá presentar un cronograma de instalación, configuración y pruebas de los equipos y software que así lo requieran.</w:t>
      </w:r>
    </w:p>
    <w:p w14:paraId="3AB2A8FE" w14:textId="77777777" w:rsidR="00F475A4" w:rsidRPr="004F20A5" w:rsidRDefault="00F475A4" w:rsidP="00F475A4">
      <w:pPr>
        <w:pStyle w:val="Ttulo3"/>
        <w:ind w:left="851"/>
        <w:rPr>
          <w:lang w:val="es-BO"/>
        </w:rPr>
      </w:pPr>
      <w:bookmarkStart w:id="18" w:name="_Toc161059545"/>
      <w:bookmarkStart w:id="19" w:name="_Toc225326814"/>
      <w:r w:rsidRPr="004F20A5">
        <w:rPr>
          <w:lang w:val="es-BO"/>
        </w:rPr>
        <w:t>5.4 PROVISIÓN DE COMPONENTES</w:t>
      </w:r>
      <w:bookmarkEnd w:id="18"/>
      <w:bookmarkEnd w:id="19"/>
    </w:p>
    <w:p w14:paraId="7309D8C9" w14:textId="77777777" w:rsidR="00F475A4" w:rsidRPr="004F20A5" w:rsidRDefault="00F475A4" w:rsidP="00B130A5">
      <w:pPr>
        <w:spacing w:after="0" w:line="276" w:lineRule="auto"/>
        <w:ind w:left="851" w:right="284"/>
        <w:rPr>
          <w:lang w:val="es-BO"/>
        </w:rPr>
      </w:pPr>
      <w:r w:rsidRPr="004F20A5">
        <w:rPr>
          <w:lang w:val="es-BO"/>
        </w:rPr>
        <w:t xml:space="preserve">Todos los componentes listados en la tabla de especificaciones dentro del punto </w:t>
      </w:r>
      <w:r w:rsidRPr="004F20A5">
        <w:rPr>
          <w:i/>
          <w:lang w:val="es-BO"/>
        </w:rPr>
        <w:t>“</w:t>
      </w:r>
      <w:r>
        <w:rPr>
          <w:i/>
          <w:lang w:val="es-BO"/>
        </w:rPr>
        <w:t>2. Alcance de la compra</w:t>
      </w:r>
      <w:r w:rsidRPr="004F20A5">
        <w:rPr>
          <w:i/>
          <w:lang w:val="es-BO"/>
        </w:rPr>
        <w:t xml:space="preserve">” </w:t>
      </w:r>
      <w:r w:rsidRPr="004F20A5">
        <w:rPr>
          <w:lang w:val="es-BO"/>
        </w:rPr>
        <w:t xml:space="preserve">y aquellos que estén en el </w:t>
      </w:r>
      <w:r>
        <w:rPr>
          <w:lang w:val="es-BO"/>
        </w:rPr>
        <w:t>punto</w:t>
      </w:r>
      <w:r w:rsidRPr="004F20A5">
        <w:rPr>
          <w:lang w:val="es-BO"/>
        </w:rPr>
        <w:t xml:space="preserve"> </w:t>
      </w:r>
      <w:r w:rsidRPr="004F20A5">
        <w:rPr>
          <w:i/>
          <w:lang w:val="es-BO"/>
        </w:rPr>
        <w:t>“</w:t>
      </w:r>
      <w:r>
        <w:rPr>
          <w:i/>
          <w:lang w:val="es-BO"/>
        </w:rPr>
        <w:t>4. Servicios asociados</w:t>
      </w:r>
      <w:r w:rsidRPr="004F20A5">
        <w:rPr>
          <w:i/>
          <w:lang w:val="es-BO"/>
        </w:rPr>
        <w:t>”</w:t>
      </w:r>
      <w:r w:rsidRPr="004F20A5">
        <w:rPr>
          <w:lang w:val="es-BO"/>
        </w:rPr>
        <w:t xml:space="preserve"> así como otros que no formen parte del equi</w:t>
      </w:r>
      <w:r>
        <w:rPr>
          <w:lang w:val="es-BO"/>
        </w:rPr>
        <w:t>pamiento</w:t>
      </w:r>
      <w:r w:rsidRPr="004F20A5">
        <w:rPr>
          <w:lang w:val="es-BO"/>
        </w:rPr>
        <w:t xml:space="preserve"> o solución, deberán ser incluidos en la cotización y podrán ser entregados como elementos independientes en sus respectivas cajas o contenedores.</w:t>
      </w:r>
    </w:p>
    <w:p w14:paraId="5BCE7FEB" w14:textId="77777777" w:rsidR="00F475A4" w:rsidRPr="004F20A5" w:rsidRDefault="00F475A4" w:rsidP="00B130A5">
      <w:pPr>
        <w:spacing w:line="276" w:lineRule="auto"/>
        <w:ind w:left="851" w:right="283"/>
        <w:rPr>
          <w:lang w:val="es-BO"/>
        </w:rPr>
      </w:pPr>
      <w:r w:rsidRPr="004F20A5">
        <w:rPr>
          <w:lang w:val="es-BO"/>
        </w:rPr>
        <w:t>En caso licenciamiento y otros intangibles, de ser requerido por el encargado de proyecto de YPFB TRANSPORTE S.A. estos deberán ser entregados en cuanto el fabricante procese la activación de los mismos.</w:t>
      </w:r>
    </w:p>
    <w:p w14:paraId="1C0E3F9A" w14:textId="77777777" w:rsidR="00F475A4" w:rsidRPr="004F20A5" w:rsidRDefault="00F475A4" w:rsidP="00F475A4">
      <w:pPr>
        <w:pStyle w:val="Ttulo3"/>
        <w:ind w:left="851"/>
        <w:rPr>
          <w:lang w:val="es-BO"/>
        </w:rPr>
      </w:pPr>
      <w:bookmarkStart w:id="20" w:name="_Toc161059546"/>
      <w:bookmarkStart w:id="21" w:name="_Toc225326815"/>
      <w:r w:rsidRPr="004F20A5">
        <w:rPr>
          <w:lang w:val="es-BO"/>
        </w:rPr>
        <w:t>5.5 TRANSFERENCIA DE CONOCIMIENTO</w:t>
      </w:r>
      <w:bookmarkEnd w:id="20"/>
      <w:bookmarkEnd w:id="21"/>
    </w:p>
    <w:p w14:paraId="56D6A6BE" w14:textId="1D862506" w:rsidR="000473CD" w:rsidRPr="005F3C71" w:rsidRDefault="000473CD" w:rsidP="00B130A5">
      <w:pPr>
        <w:spacing w:line="276" w:lineRule="auto"/>
        <w:ind w:left="851" w:right="283"/>
        <w:rPr>
          <w:lang w:val="es-BO"/>
        </w:rPr>
      </w:pPr>
      <w:r w:rsidRPr="005F3C71">
        <w:rPr>
          <w:lang w:val="es-BO"/>
        </w:rPr>
        <w:t>Una vez concluida la instalación del Sistema de Detección y Supresión de Incendios, el proveedor debe realizar un entrenamiento, sin costo adicional para YPFB TRANSPORTE S.A, considerando el detalle de todas las actividades que se realizaron para la implementación del presente proyecto; tanto a nivel de físico como lógico.</w:t>
      </w:r>
    </w:p>
    <w:p w14:paraId="76DFC4EE" w14:textId="77777777" w:rsidR="005F3C71" w:rsidRDefault="00F475A4" w:rsidP="00B130A5">
      <w:pPr>
        <w:spacing w:line="276" w:lineRule="auto"/>
        <w:ind w:left="851" w:right="283"/>
        <w:rPr>
          <w:lang w:val="es-BO"/>
        </w:rPr>
      </w:pPr>
      <w:r w:rsidRPr="005F3C71">
        <w:rPr>
          <w:lang w:val="es-BO"/>
        </w:rPr>
        <w:lastRenderedPageBreak/>
        <w:t xml:space="preserve">La transferencia de conocimiento deberá ser bajo la modalidad </w:t>
      </w:r>
      <w:r w:rsidR="000473CD" w:rsidRPr="005F3C71">
        <w:rPr>
          <w:lang w:val="es-BO"/>
        </w:rPr>
        <w:t>presencial</w:t>
      </w:r>
      <w:r w:rsidRPr="005F3C71">
        <w:rPr>
          <w:lang w:val="es-BO"/>
        </w:rPr>
        <w:t xml:space="preserve">; para al menos tres (3) personas designadas por la Unidad de Infraestructura. Las fechas y horarios del taller de entrenamiento serán definidas previa coordinación con los encargados del proyecto por parte de YPFB TRANSPORTE S.A. </w:t>
      </w:r>
    </w:p>
    <w:p w14:paraId="219C8188" w14:textId="4AAFE7C6" w:rsidR="000473CD" w:rsidRPr="005F3C71" w:rsidRDefault="00F475A4" w:rsidP="00B130A5">
      <w:pPr>
        <w:spacing w:line="276" w:lineRule="auto"/>
        <w:ind w:left="851" w:right="283"/>
        <w:rPr>
          <w:lang w:val="es-BO"/>
        </w:rPr>
      </w:pPr>
      <w:r w:rsidRPr="005F3C71">
        <w:rPr>
          <w:lang w:val="es-BO"/>
        </w:rPr>
        <w:t xml:space="preserve">La transferencia de conocimiento deberá realizarse antes de la puesta en producción del equipamiento y solución adquirida, la misma debe abarcar </w:t>
      </w:r>
      <w:r w:rsidR="005F3C71">
        <w:rPr>
          <w:lang w:val="es-BO"/>
        </w:rPr>
        <w:t xml:space="preserve">mínimamente </w:t>
      </w:r>
      <w:r w:rsidRPr="005F3C71">
        <w:rPr>
          <w:lang w:val="es-BO"/>
        </w:rPr>
        <w:t>los siguientes puntos</w:t>
      </w:r>
      <w:r w:rsidR="005F3C71">
        <w:rPr>
          <w:lang w:val="es-BO"/>
        </w:rPr>
        <w:t>:</w:t>
      </w:r>
    </w:p>
    <w:p w14:paraId="71EC036F" w14:textId="450B5FC0" w:rsidR="00FF494A" w:rsidRPr="005F3C71" w:rsidRDefault="00FF494A" w:rsidP="00613E2A">
      <w:pPr>
        <w:pStyle w:val="Prrafodelista"/>
        <w:numPr>
          <w:ilvl w:val="0"/>
          <w:numId w:val="29"/>
        </w:numPr>
        <w:spacing w:line="276" w:lineRule="auto"/>
        <w:ind w:right="283"/>
        <w:rPr>
          <w:lang w:val="es-BO"/>
        </w:rPr>
      </w:pPr>
      <w:r w:rsidRPr="005F3C71">
        <w:rPr>
          <w:lang w:val="es-BO"/>
        </w:rPr>
        <w:t>Administración básica de la solución.</w:t>
      </w:r>
    </w:p>
    <w:p w14:paraId="55A048A7" w14:textId="16DAB7CF" w:rsidR="00F475A4" w:rsidRPr="005F3C71" w:rsidRDefault="00F475A4" w:rsidP="00613E2A">
      <w:pPr>
        <w:pStyle w:val="Prrafodelista"/>
        <w:numPr>
          <w:ilvl w:val="0"/>
          <w:numId w:val="29"/>
        </w:numPr>
        <w:spacing w:line="276" w:lineRule="auto"/>
        <w:ind w:right="283"/>
        <w:rPr>
          <w:lang w:val="es-BO"/>
        </w:rPr>
      </w:pPr>
      <w:r w:rsidRPr="005F3C71">
        <w:rPr>
          <w:lang w:val="es-BO"/>
        </w:rPr>
        <w:t xml:space="preserve">Inicio, apagado y reinicio </w:t>
      </w:r>
      <w:r w:rsidR="00FF494A" w:rsidRPr="005F3C71">
        <w:rPr>
          <w:lang w:val="es-BO"/>
        </w:rPr>
        <w:t>del panel de control y demás componentes</w:t>
      </w:r>
      <w:r w:rsidRPr="005F3C71">
        <w:rPr>
          <w:lang w:val="es-BO"/>
        </w:rPr>
        <w:t>.</w:t>
      </w:r>
    </w:p>
    <w:p w14:paraId="048A24D2" w14:textId="576BFDF1" w:rsidR="00FF494A" w:rsidRPr="005F3C71" w:rsidRDefault="00FF494A" w:rsidP="00613E2A">
      <w:pPr>
        <w:pStyle w:val="Prrafodelista"/>
        <w:numPr>
          <w:ilvl w:val="0"/>
          <w:numId w:val="29"/>
        </w:numPr>
        <w:spacing w:line="276" w:lineRule="auto"/>
        <w:ind w:right="283"/>
        <w:rPr>
          <w:lang w:val="es-BO"/>
        </w:rPr>
      </w:pPr>
      <w:r w:rsidRPr="005F3C71">
        <w:rPr>
          <w:lang w:val="en-US"/>
        </w:rPr>
        <w:t xml:space="preserve">Troubleshooting de issues mas </w:t>
      </w:r>
      <w:proofErr w:type="spellStart"/>
      <w:r w:rsidR="005F3C71" w:rsidRPr="005F3C71">
        <w:rPr>
          <w:lang w:val="en-US"/>
        </w:rPr>
        <w:t>frecuent</w:t>
      </w:r>
      <w:r w:rsidRPr="005F3C71">
        <w:rPr>
          <w:lang w:val="en-US"/>
        </w:rPr>
        <w:t>es</w:t>
      </w:r>
      <w:proofErr w:type="spellEnd"/>
      <w:r w:rsidRPr="005F3C71">
        <w:rPr>
          <w:lang w:val="en-US"/>
        </w:rPr>
        <w:t>.</w:t>
      </w:r>
    </w:p>
    <w:p w14:paraId="5D3D9882" w14:textId="201DDE8E" w:rsidR="00F475A4" w:rsidRDefault="00F475A4" w:rsidP="00613E2A">
      <w:pPr>
        <w:pStyle w:val="Prrafodelista"/>
        <w:numPr>
          <w:ilvl w:val="0"/>
          <w:numId w:val="29"/>
        </w:numPr>
        <w:spacing w:line="276" w:lineRule="auto"/>
        <w:ind w:right="283"/>
        <w:rPr>
          <w:lang w:val="es-BO"/>
        </w:rPr>
      </w:pPr>
      <w:r w:rsidRPr="005F3C71">
        <w:rPr>
          <w:lang w:val="es-BO"/>
        </w:rPr>
        <w:t xml:space="preserve">Revisión de </w:t>
      </w:r>
      <w:r w:rsidR="005F3C71" w:rsidRPr="005F3C71">
        <w:rPr>
          <w:lang w:val="es-BO"/>
        </w:rPr>
        <w:t>estado de la solución y</w:t>
      </w:r>
      <w:r w:rsidRPr="005F3C71">
        <w:rPr>
          <w:lang w:val="es-BO"/>
        </w:rPr>
        <w:t xml:space="preserve"> logs.</w:t>
      </w:r>
    </w:p>
    <w:p w14:paraId="11CE7FD0" w14:textId="2BD58F9A" w:rsidR="005F3C71" w:rsidRPr="005F3C71" w:rsidRDefault="005F3C71" w:rsidP="00B130A5">
      <w:pPr>
        <w:spacing w:line="276" w:lineRule="auto"/>
        <w:ind w:left="851" w:right="283"/>
      </w:pPr>
      <w:r>
        <w:t>S</w:t>
      </w:r>
      <w:r w:rsidRPr="005F3C71">
        <w:t>e debe incluir todos los recursos y material</w:t>
      </w:r>
      <w:r>
        <w:t>es</w:t>
      </w:r>
      <w:r w:rsidRPr="005F3C71">
        <w:t xml:space="preserve"> necesario</w:t>
      </w:r>
      <w:r>
        <w:t>s</w:t>
      </w:r>
      <w:r w:rsidRPr="005F3C71">
        <w:t xml:space="preserve"> para que el personal pueda atender cualquier situación de mantenimiento / emergencia.</w:t>
      </w:r>
    </w:p>
    <w:p w14:paraId="1F10A4AC" w14:textId="77777777" w:rsidR="00F475A4" w:rsidRPr="00FF494A" w:rsidRDefault="00F475A4" w:rsidP="00F475A4">
      <w:pPr>
        <w:pStyle w:val="Ttulo1"/>
        <w:spacing w:before="240" w:after="120"/>
        <w:ind w:left="714" w:hanging="357"/>
        <w:rPr>
          <w:lang w:val="es-BO"/>
        </w:rPr>
      </w:pPr>
      <w:bookmarkStart w:id="22" w:name="_Toc161059547"/>
      <w:bookmarkStart w:id="23" w:name="_Toc225326816"/>
      <w:r w:rsidRPr="00FF494A">
        <w:rPr>
          <w:lang w:val="es-BO"/>
        </w:rPr>
        <w:t>PRUEBAS DE ACEPTACIÓN</w:t>
      </w:r>
      <w:bookmarkEnd w:id="22"/>
      <w:bookmarkEnd w:id="23"/>
    </w:p>
    <w:p w14:paraId="5C8A0E1C" w14:textId="77777777" w:rsidR="00F475A4" w:rsidRPr="00FF494A" w:rsidRDefault="00F475A4" w:rsidP="00B130A5">
      <w:pPr>
        <w:spacing w:line="276" w:lineRule="auto"/>
        <w:ind w:left="567" w:right="283"/>
        <w:rPr>
          <w:lang w:val="es-BO"/>
        </w:rPr>
      </w:pPr>
      <w:r w:rsidRPr="00FF494A">
        <w:rPr>
          <w:lang w:val="es-BO"/>
        </w:rPr>
        <w:t>El Oferente deberá entregar un listado de las pruebas de aceptación a realizar. Estas pruebas servirán para garantizar la correcta instalación, configuración y alta disponibilidad de la solución y deberán incluir mínimamente los detalles más relevantes de relacionados con la migración de las bases de datos al nuevo entorno virtual y su correspondiente integración con los servidores de aplicación del entorno productivo.</w:t>
      </w:r>
    </w:p>
    <w:p w14:paraId="374C27C8" w14:textId="77777777" w:rsidR="00F475A4" w:rsidRPr="00FF494A" w:rsidRDefault="00F475A4" w:rsidP="00F475A4">
      <w:pPr>
        <w:pStyle w:val="Ttulo1"/>
        <w:spacing w:before="240" w:after="120"/>
        <w:ind w:left="714" w:hanging="357"/>
        <w:rPr>
          <w:lang w:val="es-BO"/>
        </w:rPr>
      </w:pPr>
      <w:bookmarkStart w:id="24" w:name="_Toc161059548"/>
      <w:bookmarkStart w:id="25" w:name="_Toc225326817"/>
      <w:r w:rsidRPr="00FF494A">
        <w:rPr>
          <w:lang w:val="es-BO"/>
        </w:rPr>
        <w:t>DOCUMENTACIÓN DEL PROYECTO</w:t>
      </w:r>
      <w:bookmarkEnd w:id="24"/>
      <w:bookmarkEnd w:id="25"/>
    </w:p>
    <w:p w14:paraId="7F9EF4CD" w14:textId="77777777" w:rsidR="00F475A4" w:rsidRPr="00FF494A" w:rsidRDefault="00F475A4" w:rsidP="00B130A5">
      <w:pPr>
        <w:pStyle w:val="Textosinformato"/>
        <w:spacing w:after="120" w:line="276" w:lineRule="auto"/>
        <w:ind w:left="567" w:right="283"/>
        <w:rPr>
          <w:rFonts w:ascii="Arial" w:hAnsi="Arial"/>
          <w:lang w:val="es-BO"/>
        </w:rPr>
      </w:pPr>
      <w:r w:rsidRPr="00FF494A">
        <w:rPr>
          <w:rFonts w:ascii="Arial" w:hAnsi="Arial"/>
          <w:lang w:val="es-BO"/>
        </w:rPr>
        <w:t>El proponente deberá adjuntar documentación técnica para respaldar su oferta, la cual debe provenir de catálogos del fabricante que formarán parte de la propuesta. Así mismo el proponente debe indicar el sitio WEB (</w:t>
      </w:r>
      <w:proofErr w:type="spellStart"/>
      <w:r w:rsidRPr="00FF494A">
        <w:rPr>
          <w:rFonts w:ascii="Arial" w:hAnsi="Arial"/>
          <w:lang w:val="es-BO"/>
        </w:rPr>
        <w:t>url</w:t>
      </w:r>
      <w:proofErr w:type="spellEnd"/>
      <w:r w:rsidRPr="00FF494A">
        <w:rPr>
          <w:rFonts w:ascii="Arial" w:hAnsi="Arial"/>
          <w:lang w:val="es-BO"/>
        </w:rPr>
        <w:t>) donde obtener información técnica para sustentar la documentación entregada.</w:t>
      </w:r>
    </w:p>
    <w:p w14:paraId="102251D0" w14:textId="77777777" w:rsidR="00F475A4" w:rsidRPr="009054E0" w:rsidRDefault="00F475A4" w:rsidP="00B130A5">
      <w:pPr>
        <w:pStyle w:val="Textosinformato"/>
        <w:spacing w:after="120" w:line="276" w:lineRule="auto"/>
        <w:ind w:left="0" w:right="283" w:firstLine="567"/>
        <w:rPr>
          <w:rFonts w:ascii="Arial" w:hAnsi="Arial"/>
          <w:b/>
          <w:bCs/>
          <w:lang w:val="es-BO"/>
        </w:rPr>
      </w:pPr>
      <w:r>
        <w:rPr>
          <w:rFonts w:ascii="Arial" w:hAnsi="Arial"/>
          <w:b/>
          <w:bCs/>
          <w:lang w:val="es-BO"/>
        </w:rPr>
        <w:t>Documentación técnica del proyecto</w:t>
      </w:r>
      <w:r w:rsidRPr="009054E0">
        <w:rPr>
          <w:rFonts w:ascii="Arial" w:hAnsi="Arial"/>
          <w:b/>
          <w:bCs/>
          <w:lang w:val="es-BO"/>
        </w:rPr>
        <w:t>:</w:t>
      </w:r>
    </w:p>
    <w:p w14:paraId="0FA95D6D" w14:textId="77777777" w:rsidR="00F475A4" w:rsidRDefault="00F475A4" w:rsidP="00B130A5">
      <w:pPr>
        <w:pStyle w:val="Textosinformato"/>
        <w:spacing w:after="120" w:line="276" w:lineRule="auto"/>
        <w:ind w:left="567" w:right="283"/>
        <w:rPr>
          <w:rFonts w:ascii="Arial" w:hAnsi="Arial"/>
          <w:lang w:val="es-BO"/>
        </w:rPr>
      </w:pPr>
      <w:r w:rsidRPr="009054E0">
        <w:rPr>
          <w:rFonts w:ascii="Arial" w:hAnsi="Arial"/>
          <w:lang w:val="es-BO"/>
        </w:rPr>
        <w:t>La empresa proveedora</w:t>
      </w:r>
      <w:r>
        <w:rPr>
          <w:rFonts w:ascii="Arial" w:hAnsi="Arial"/>
          <w:lang w:val="es-BO"/>
        </w:rPr>
        <w:t xml:space="preserve">, </w:t>
      </w:r>
      <w:r w:rsidRPr="009054E0">
        <w:rPr>
          <w:rFonts w:ascii="Arial" w:hAnsi="Arial"/>
          <w:lang w:val="es-BO"/>
        </w:rPr>
        <w:t>deberá entregar toda la documentación técnica, Informe “AS-</w:t>
      </w:r>
      <w:proofErr w:type="spellStart"/>
      <w:r w:rsidRPr="009054E0">
        <w:rPr>
          <w:rFonts w:ascii="Arial" w:hAnsi="Arial"/>
          <w:lang w:val="es-BO"/>
        </w:rPr>
        <w:t>Built</w:t>
      </w:r>
      <w:proofErr w:type="spellEnd"/>
      <w:r w:rsidRPr="009054E0">
        <w:rPr>
          <w:rFonts w:ascii="Arial" w:hAnsi="Arial"/>
          <w:lang w:val="es-BO"/>
        </w:rPr>
        <w:t>”, Manuales de Instalación y configuración, Referencia de Comandos, Configuración de los Equipos, Operación, Administración y Mantenimiento, topología física y lógica en formato Impreso y/o Digital. Una vez concluida la Implementación.</w:t>
      </w:r>
    </w:p>
    <w:p w14:paraId="6F71CF4C" w14:textId="77777777" w:rsidR="00F475A4" w:rsidRPr="00A27CB9" w:rsidRDefault="00F475A4" w:rsidP="00613E2A">
      <w:pPr>
        <w:pStyle w:val="Textosinformato"/>
        <w:numPr>
          <w:ilvl w:val="0"/>
          <w:numId w:val="30"/>
        </w:numPr>
        <w:spacing w:after="120" w:line="276" w:lineRule="auto"/>
        <w:ind w:right="283"/>
        <w:rPr>
          <w:rFonts w:ascii="Arial" w:hAnsi="Arial"/>
          <w:lang w:val="es-ES_tradnl"/>
        </w:rPr>
      </w:pPr>
      <w:r w:rsidRPr="00A27CB9">
        <w:rPr>
          <w:rFonts w:ascii="Arial" w:hAnsi="Arial"/>
          <w:lang w:val="es-ES_tradnl"/>
        </w:rPr>
        <w:t>Detalle del equipamiento entregado con cantidad y números de serie. (Tabla con números de serie)</w:t>
      </w:r>
      <w:r>
        <w:rPr>
          <w:rFonts w:ascii="Arial" w:hAnsi="Arial"/>
          <w:lang w:val="es-ES_tradnl"/>
        </w:rPr>
        <w:t>.</w:t>
      </w:r>
    </w:p>
    <w:p w14:paraId="3EF7B395" w14:textId="59D814AE" w:rsidR="000615FE" w:rsidRDefault="000615FE" w:rsidP="00613E2A">
      <w:pPr>
        <w:pStyle w:val="Textosinformato"/>
        <w:numPr>
          <w:ilvl w:val="0"/>
          <w:numId w:val="30"/>
        </w:numPr>
        <w:spacing w:after="120" w:line="276" w:lineRule="auto"/>
        <w:ind w:right="283"/>
        <w:rPr>
          <w:rFonts w:ascii="Arial" w:hAnsi="Arial"/>
          <w:lang w:val="es-ES_tradnl"/>
        </w:rPr>
      </w:pPr>
      <w:r>
        <w:rPr>
          <w:rFonts w:ascii="Arial" w:hAnsi="Arial"/>
          <w:lang w:val="es-ES_tradnl"/>
        </w:rPr>
        <w:t>Arquitectura de la solución implementada.</w:t>
      </w:r>
    </w:p>
    <w:p w14:paraId="4A316EEC" w14:textId="7243F5A5" w:rsidR="000615FE" w:rsidRPr="00CD088D" w:rsidRDefault="000615FE" w:rsidP="00613E2A">
      <w:pPr>
        <w:pStyle w:val="Textosinformato"/>
        <w:numPr>
          <w:ilvl w:val="0"/>
          <w:numId w:val="30"/>
        </w:numPr>
        <w:spacing w:after="120" w:line="276" w:lineRule="auto"/>
        <w:ind w:right="283"/>
        <w:rPr>
          <w:rFonts w:ascii="Arial" w:hAnsi="Arial"/>
          <w:lang w:val="es-ES_tradnl"/>
        </w:rPr>
      </w:pPr>
      <w:r w:rsidRPr="00CD088D">
        <w:rPr>
          <w:rFonts w:ascii="Arial" w:hAnsi="Arial"/>
          <w:lang w:val="es-ES_tradnl"/>
        </w:rPr>
        <w:t>Memoria de cálculo de los requerimientos del agente limpio.</w:t>
      </w:r>
    </w:p>
    <w:p w14:paraId="55F9BF11" w14:textId="77777777" w:rsidR="000615FE" w:rsidRPr="000615FE" w:rsidRDefault="000615FE" w:rsidP="00613E2A">
      <w:pPr>
        <w:pStyle w:val="Textosinformato"/>
        <w:numPr>
          <w:ilvl w:val="0"/>
          <w:numId w:val="30"/>
        </w:numPr>
        <w:spacing w:after="120" w:line="276" w:lineRule="auto"/>
        <w:ind w:right="283"/>
        <w:rPr>
          <w:rFonts w:ascii="Arial" w:hAnsi="Arial"/>
          <w:lang w:val="es-ES_tradnl"/>
        </w:rPr>
      </w:pPr>
      <w:r w:rsidRPr="000615FE">
        <w:rPr>
          <w:rFonts w:ascii="Arial" w:hAnsi="Arial"/>
          <w:lang w:val="es-ES_tradnl"/>
        </w:rPr>
        <w:lastRenderedPageBreak/>
        <w:t>Diagramas de conexión.</w:t>
      </w:r>
    </w:p>
    <w:p w14:paraId="6923E32A" w14:textId="77777777" w:rsidR="000615FE" w:rsidRPr="000615FE" w:rsidRDefault="000615FE" w:rsidP="00613E2A">
      <w:pPr>
        <w:pStyle w:val="Textosinformato"/>
        <w:numPr>
          <w:ilvl w:val="0"/>
          <w:numId w:val="30"/>
        </w:numPr>
        <w:spacing w:after="120" w:line="276" w:lineRule="auto"/>
        <w:ind w:right="283"/>
        <w:rPr>
          <w:rFonts w:ascii="Arial" w:hAnsi="Arial"/>
          <w:lang w:val="es-ES_tradnl"/>
        </w:rPr>
      </w:pPr>
      <w:r w:rsidRPr="000615FE">
        <w:rPr>
          <w:rFonts w:ascii="Arial" w:hAnsi="Arial"/>
          <w:lang w:val="es-ES_tradnl"/>
        </w:rPr>
        <w:t>Diagramas conceptuales de la instalación (zonificación, evento-estado).</w:t>
      </w:r>
    </w:p>
    <w:p w14:paraId="20CEA2FE" w14:textId="77777777" w:rsidR="000615FE" w:rsidRPr="000615FE" w:rsidRDefault="000615FE" w:rsidP="00613E2A">
      <w:pPr>
        <w:pStyle w:val="Textosinformato"/>
        <w:numPr>
          <w:ilvl w:val="0"/>
          <w:numId w:val="30"/>
        </w:numPr>
        <w:spacing w:after="120" w:line="276" w:lineRule="auto"/>
        <w:ind w:right="283"/>
        <w:rPr>
          <w:rFonts w:ascii="Arial" w:hAnsi="Arial"/>
          <w:lang w:val="es-ES_tradnl"/>
        </w:rPr>
      </w:pPr>
      <w:r w:rsidRPr="000615FE">
        <w:rPr>
          <w:rFonts w:ascii="Arial" w:hAnsi="Arial"/>
          <w:lang w:val="es-ES_tradnl"/>
        </w:rPr>
        <w:t>Diagramas y cálculos del sistema de detección temprana.</w:t>
      </w:r>
    </w:p>
    <w:p w14:paraId="324FB0DB" w14:textId="77777777" w:rsidR="000615FE" w:rsidRPr="000615FE" w:rsidRDefault="000615FE" w:rsidP="00613E2A">
      <w:pPr>
        <w:pStyle w:val="Textosinformato"/>
        <w:numPr>
          <w:ilvl w:val="0"/>
          <w:numId w:val="30"/>
        </w:numPr>
        <w:spacing w:after="120" w:line="276" w:lineRule="auto"/>
        <w:ind w:right="283"/>
        <w:rPr>
          <w:rFonts w:ascii="Arial" w:hAnsi="Arial"/>
          <w:lang w:val="es-ES_tradnl"/>
        </w:rPr>
      </w:pPr>
      <w:r w:rsidRPr="000615FE">
        <w:rPr>
          <w:rFonts w:ascii="Arial" w:hAnsi="Arial"/>
          <w:lang w:val="es-ES_tradnl"/>
        </w:rPr>
        <w:t>Diagramas y cálculos hidráulicos del agente extintor.</w:t>
      </w:r>
    </w:p>
    <w:p w14:paraId="36409F72" w14:textId="77777777" w:rsidR="000615FE" w:rsidRPr="000615FE" w:rsidRDefault="000615FE" w:rsidP="00613E2A">
      <w:pPr>
        <w:pStyle w:val="Textosinformato"/>
        <w:numPr>
          <w:ilvl w:val="0"/>
          <w:numId w:val="30"/>
        </w:numPr>
        <w:spacing w:after="120" w:line="276" w:lineRule="auto"/>
        <w:ind w:right="283"/>
        <w:rPr>
          <w:rFonts w:ascii="Arial" w:hAnsi="Arial"/>
          <w:lang w:val="es-ES_tradnl"/>
        </w:rPr>
      </w:pPr>
      <w:r w:rsidRPr="000615FE">
        <w:rPr>
          <w:rFonts w:ascii="Arial" w:hAnsi="Arial"/>
          <w:lang w:val="es-ES_tradnl"/>
        </w:rPr>
        <w:t>Diagramas isométricos u otros tipos de diagramas que muestren la instalación completa (instalación del lazo, eléctrica y la documentación de la configuración del panel, etc. en formato impreso y digital editable).</w:t>
      </w:r>
    </w:p>
    <w:p w14:paraId="6831A2BE" w14:textId="77777777" w:rsidR="000615FE" w:rsidRPr="000615FE" w:rsidRDefault="000615FE" w:rsidP="00613E2A">
      <w:pPr>
        <w:pStyle w:val="Textosinformato"/>
        <w:numPr>
          <w:ilvl w:val="0"/>
          <w:numId w:val="30"/>
        </w:numPr>
        <w:spacing w:after="120" w:line="276" w:lineRule="auto"/>
        <w:ind w:right="283"/>
        <w:rPr>
          <w:rFonts w:ascii="Arial" w:hAnsi="Arial"/>
          <w:lang w:val="es-ES_tradnl"/>
        </w:rPr>
      </w:pPr>
      <w:r w:rsidRPr="000615FE">
        <w:rPr>
          <w:rFonts w:ascii="Arial" w:hAnsi="Arial"/>
          <w:lang w:val="es-ES_tradnl"/>
        </w:rPr>
        <w:t>Documentación sobre la configuración de cada uno de los dispositivos inteligentes.</w:t>
      </w:r>
    </w:p>
    <w:p w14:paraId="533D340E" w14:textId="77777777" w:rsidR="000615FE" w:rsidRPr="000615FE" w:rsidRDefault="000615FE" w:rsidP="00613E2A">
      <w:pPr>
        <w:pStyle w:val="Textosinformato"/>
        <w:numPr>
          <w:ilvl w:val="0"/>
          <w:numId w:val="30"/>
        </w:numPr>
        <w:spacing w:after="120" w:line="276" w:lineRule="auto"/>
        <w:ind w:right="283"/>
        <w:rPr>
          <w:rFonts w:ascii="Arial" w:hAnsi="Arial"/>
          <w:lang w:val="es-ES_tradnl"/>
        </w:rPr>
      </w:pPr>
      <w:r w:rsidRPr="000615FE">
        <w:rPr>
          <w:rFonts w:ascii="Arial" w:hAnsi="Arial"/>
          <w:lang w:val="es-ES_tradnl"/>
        </w:rPr>
        <w:t>Documentación de la configuración del panel de control.</w:t>
      </w:r>
    </w:p>
    <w:p w14:paraId="094A36EA" w14:textId="1252B39A" w:rsidR="00F475A4" w:rsidRPr="00F3192F" w:rsidRDefault="000615FE" w:rsidP="00613E2A">
      <w:pPr>
        <w:pStyle w:val="Textosinformato"/>
        <w:numPr>
          <w:ilvl w:val="0"/>
          <w:numId w:val="30"/>
        </w:numPr>
        <w:spacing w:after="120" w:line="276" w:lineRule="auto"/>
        <w:ind w:right="283"/>
        <w:rPr>
          <w:rFonts w:ascii="Arial" w:hAnsi="Arial"/>
          <w:lang w:val="es-ES_tradnl"/>
        </w:rPr>
      </w:pPr>
      <w:r w:rsidRPr="000615FE">
        <w:rPr>
          <w:rFonts w:ascii="Arial" w:hAnsi="Arial"/>
          <w:lang w:val="es-ES_tradnl"/>
        </w:rPr>
        <w:t>Registro histórico de eventos del panel de control desde fábrica.</w:t>
      </w:r>
    </w:p>
    <w:p w14:paraId="74B09E51" w14:textId="4863AF99" w:rsidR="00F475A4" w:rsidRPr="00A27CB9" w:rsidRDefault="00F475A4" w:rsidP="00613E2A">
      <w:pPr>
        <w:pStyle w:val="Textosinformato"/>
        <w:numPr>
          <w:ilvl w:val="0"/>
          <w:numId w:val="30"/>
        </w:numPr>
        <w:spacing w:after="120" w:line="276" w:lineRule="auto"/>
        <w:ind w:right="283"/>
        <w:rPr>
          <w:rFonts w:ascii="Arial" w:hAnsi="Arial"/>
          <w:lang w:val="es-ES_tradnl"/>
        </w:rPr>
      </w:pPr>
      <w:r w:rsidRPr="00A27CB9">
        <w:rPr>
          <w:rFonts w:ascii="Arial" w:hAnsi="Arial"/>
          <w:lang w:val="es-ES_tradnl"/>
        </w:rPr>
        <w:t>Diagrama de conexión LAN del equipamiento entregado.</w:t>
      </w:r>
    </w:p>
    <w:p w14:paraId="36B67327" w14:textId="77777777" w:rsidR="00F475A4" w:rsidRPr="00A27CB9" w:rsidRDefault="00F475A4" w:rsidP="00613E2A">
      <w:pPr>
        <w:pStyle w:val="Textosinformato"/>
        <w:numPr>
          <w:ilvl w:val="0"/>
          <w:numId w:val="30"/>
        </w:numPr>
        <w:spacing w:after="120" w:line="276" w:lineRule="auto"/>
        <w:ind w:right="283"/>
        <w:rPr>
          <w:rFonts w:ascii="Arial" w:hAnsi="Arial"/>
          <w:lang w:val="es-ES_tradnl"/>
        </w:rPr>
      </w:pPr>
      <w:r w:rsidRPr="00A27CB9">
        <w:rPr>
          <w:rFonts w:ascii="Arial" w:hAnsi="Arial"/>
          <w:lang w:val="es-ES_tradnl"/>
        </w:rPr>
        <w:t>Listado de licencias o suscripciones que deben estar asociadas a una cuenta de administración de YPFB TRANSPORTE</w:t>
      </w:r>
      <w:r>
        <w:rPr>
          <w:rFonts w:ascii="Arial" w:hAnsi="Arial"/>
          <w:lang w:val="es-ES_tradnl"/>
        </w:rPr>
        <w:t xml:space="preserve"> S.A</w:t>
      </w:r>
      <w:r w:rsidRPr="00A27CB9">
        <w:rPr>
          <w:rFonts w:ascii="Arial" w:hAnsi="Arial"/>
          <w:lang w:val="es-ES_tradnl"/>
        </w:rPr>
        <w:t>.</w:t>
      </w:r>
    </w:p>
    <w:p w14:paraId="106C5E09" w14:textId="3762C959" w:rsidR="00F475A4" w:rsidRPr="00A27CB9" w:rsidRDefault="00F475A4" w:rsidP="00B130A5">
      <w:pPr>
        <w:pStyle w:val="Textosinformato"/>
        <w:spacing w:after="120" w:line="276" w:lineRule="auto"/>
        <w:ind w:left="567" w:right="283"/>
        <w:rPr>
          <w:rFonts w:ascii="Arial" w:hAnsi="Arial"/>
          <w:lang w:val="es-ES_tradnl"/>
        </w:rPr>
      </w:pPr>
      <w:r w:rsidRPr="00A27CB9">
        <w:rPr>
          <w:rFonts w:ascii="Arial" w:hAnsi="Arial"/>
          <w:lang w:val="es-ES_tradnl"/>
        </w:rPr>
        <w:t xml:space="preserve">Tabla de configuración de </w:t>
      </w:r>
      <w:r>
        <w:rPr>
          <w:rFonts w:ascii="Arial" w:hAnsi="Arial"/>
          <w:lang w:val="es-ES_tradnl"/>
        </w:rPr>
        <w:t xml:space="preserve">las </w:t>
      </w:r>
      <w:r w:rsidRPr="00A27CB9">
        <w:rPr>
          <w:rFonts w:ascii="Arial" w:hAnsi="Arial"/>
          <w:lang w:val="es-ES_tradnl"/>
        </w:rPr>
        <w:t>red</w:t>
      </w:r>
      <w:r>
        <w:rPr>
          <w:rFonts w:ascii="Arial" w:hAnsi="Arial"/>
          <w:lang w:val="es-ES_tradnl"/>
        </w:rPr>
        <w:t>es</w:t>
      </w:r>
      <w:r w:rsidRPr="00A27CB9">
        <w:rPr>
          <w:rFonts w:ascii="Arial" w:hAnsi="Arial"/>
          <w:lang w:val="es-ES_tradnl"/>
        </w:rPr>
        <w:t xml:space="preserve"> LAN con la siguiente información mínima:</w:t>
      </w:r>
    </w:p>
    <w:p w14:paraId="286041F5" w14:textId="77777777" w:rsidR="00F475A4" w:rsidRPr="00A27CB9" w:rsidRDefault="00F475A4" w:rsidP="00613E2A">
      <w:pPr>
        <w:pStyle w:val="Textosinformato"/>
        <w:numPr>
          <w:ilvl w:val="0"/>
          <w:numId w:val="31"/>
        </w:numPr>
        <w:spacing w:after="120" w:line="276" w:lineRule="auto"/>
        <w:ind w:right="283"/>
        <w:rPr>
          <w:rFonts w:ascii="Arial" w:hAnsi="Arial"/>
          <w:lang w:val="es-ES_tradnl"/>
        </w:rPr>
      </w:pPr>
      <w:r w:rsidRPr="00A27CB9">
        <w:rPr>
          <w:rFonts w:ascii="Arial" w:hAnsi="Arial"/>
          <w:lang w:val="es-ES_tradnl"/>
        </w:rPr>
        <w:t>Equipo</w:t>
      </w:r>
    </w:p>
    <w:p w14:paraId="0FCF20CF" w14:textId="77777777" w:rsidR="00F475A4" w:rsidRPr="00A27CB9" w:rsidRDefault="00F475A4" w:rsidP="00613E2A">
      <w:pPr>
        <w:pStyle w:val="Textosinformato"/>
        <w:numPr>
          <w:ilvl w:val="0"/>
          <w:numId w:val="31"/>
        </w:numPr>
        <w:spacing w:after="120" w:line="276" w:lineRule="auto"/>
        <w:ind w:right="283"/>
        <w:rPr>
          <w:rFonts w:ascii="Arial" w:hAnsi="Arial"/>
          <w:lang w:val="es-ES_tradnl"/>
        </w:rPr>
      </w:pPr>
      <w:r w:rsidRPr="00A27CB9">
        <w:rPr>
          <w:rFonts w:ascii="Arial" w:hAnsi="Arial"/>
          <w:lang w:val="es-ES_tradnl"/>
        </w:rPr>
        <w:t>Red</w:t>
      </w:r>
    </w:p>
    <w:p w14:paraId="182A5FA5" w14:textId="77777777" w:rsidR="00F475A4" w:rsidRPr="00A27CB9" w:rsidRDefault="00F475A4" w:rsidP="00613E2A">
      <w:pPr>
        <w:pStyle w:val="Textosinformato"/>
        <w:numPr>
          <w:ilvl w:val="0"/>
          <w:numId w:val="31"/>
        </w:numPr>
        <w:spacing w:after="120" w:line="276" w:lineRule="auto"/>
        <w:ind w:right="283"/>
        <w:rPr>
          <w:rFonts w:ascii="Arial" w:hAnsi="Arial"/>
          <w:lang w:val="es-ES_tradnl"/>
        </w:rPr>
      </w:pPr>
      <w:r w:rsidRPr="00A27CB9">
        <w:rPr>
          <w:rFonts w:ascii="Arial" w:hAnsi="Arial"/>
          <w:lang w:val="es-ES_tradnl"/>
        </w:rPr>
        <w:t xml:space="preserve">VLAN o </w:t>
      </w:r>
      <w:proofErr w:type="spellStart"/>
      <w:r w:rsidRPr="00A27CB9">
        <w:rPr>
          <w:rFonts w:ascii="Arial" w:hAnsi="Arial"/>
          <w:lang w:val="es-ES_tradnl"/>
        </w:rPr>
        <w:t>Fabric</w:t>
      </w:r>
      <w:proofErr w:type="spellEnd"/>
    </w:p>
    <w:p w14:paraId="2CA40A7E" w14:textId="77777777" w:rsidR="00F475A4" w:rsidRPr="00A27CB9" w:rsidRDefault="00F475A4" w:rsidP="00613E2A">
      <w:pPr>
        <w:pStyle w:val="Textosinformato"/>
        <w:numPr>
          <w:ilvl w:val="0"/>
          <w:numId w:val="31"/>
        </w:numPr>
        <w:spacing w:after="120" w:line="276" w:lineRule="auto"/>
        <w:ind w:right="283"/>
        <w:rPr>
          <w:rFonts w:ascii="Arial" w:hAnsi="Arial"/>
          <w:lang w:val="es-ES_tradnl"/>
        </w:rPr>
      </w:pPr>
      <w:r w:rsidRPr="00A27CB9">
        <w:rPr>
          <w:rFonts w:ascii="Arial" w:hAnsi="Arial"/>
          <w:lang w:val="es-ES_tradnl"/>
        </w:rPr>
        <w:t xml:space="preserve">Dispositivos </w:t>
      </w:r>
    </w:p>
    <w:p w14:paraId="2C335D8A" w14:textId="77777777" w:rsidR="00F475A4" w:rsidRPr="00A27CB9" w:rsidRDefault="00F475A4" w:rsidP="00613E2A">
      <w:pPr>
        <w:pStyle w:val="Textosinformato"/>
        <w:numPr>
          <w:ilvl w:val="0"/>
          <w:numId w:val="31"/>
        </w:numPr>
        <w:spacing w:after="120" w:line="276" w:lineRule="auto"/>
        <w:ind w:right="283"/>
        <w:rPr>
          <w:rFonts w:ascii="Arial" w:hAnsi="Arial"/>
          <w:lang w:val="es-ES_tradnl"/>
        </w:rPr>
      </w:pPr>
      <w:r w:rsidRPr="00A27CB9">
        <w:rPr>
          <w:rFonts w:ascii="Arial" w:hAnsi="Arial"/>
          <w:lang w:val="es-ES_tradnl"/>
        </w:rPr>
        <w:t>Puerto de tarjeta</w:t>
      </w:r>
    </w:p>
    <w:p w14:paraId="499841D6" w14:textId="77777777" w:rsidR="00F475A4" w:rsidRPr="00A27CB9" w:rsidRDefault="00F475A4" w:rsidP="00613E2A">
      <w:pPr>
        <w:pStyle w:val="Textosinformato"/>
        <w:numPr>
          <w:ilvl w:val="0"/>
          <w:numId w:val="31"/>
        </w:numPr>
        <w:spacing w:after="120" w:line="276" w:lineRule="auto"/>
        <w:ind w:right="283"/>
        <w:rPr>
          <w:rFonts w:ascii="Arial" w:hAnsi="Arial"/>
          <w:lang w:val="es-ES_tradnl"/>
        </w:rPr>
      </w:pPr>
      <w:r w:rsidRPr="00A27CB9">
        <w:rPr>
          <w:rFonts w:ascii="Arial" w:hAnsi="Arial"/>
          <w:lang w:val="es-ES_tradnl"/>
        </w:rPr>
        <w:t>Tipo</w:t>
      </w:r>
    </w:p>
    <w:p w14:paraId="71228C40" w14:textId="77777777" w:rsidR="00F475A4" w:rsidRPr="00A27CB9" w:rsidRDefault="00F475A4" w:rsidP="00B130A5">
      <w:pPr>
        <w:pStyle w:val="Textosinformato"/>
        <w:spacing w:after="120" w:line="276" w:lineRule="auto"/>
        <w:ind w:left="567" w:right="283"/>
        <w:rPr>
          <w:rFonts w:ascii="Arial" w:hAnsi="Arial"/>
          <w:lang w:val="es-ES_tradnl"/>
        </w:rPr>
      </w:pPr>
      <w:r w:rsidRPr="00A27CB9">
        <w:rPr>
          <w:rFonts w:ascii="Arial" w:hAnsi="Arial"/>
          <w:lang w:val="es-ES_tradnl"/>
        </w:rPr>
        <w:t>Todo equipamiento y conexión debe incluir el etiquetado de los cables acorde al estándar definido por YPFB TRANSPORTE</w:t>
      </w:r>
      <w:r>
        <w:rPr>
          <w:rFonts w:ascii="Arial" w:hAnsi="Arial"/>
          <w:lang w:val="es-ES_tradnl"/>
        </w:rPr>
        <w:t xml:space="preserve"> S.A</w:t>
      </w:r>
      <w:r w:rsidRPr="00A27CB9">
        <w:rPr>
          <w:rFonts w:ascii="Arial" w:hAnsi="Arial"/>
          <w:lang w:val="es-ES_tradnl"/>
        </w:rPr>
        <w:t>.</w:t>
      </w:r>
    </w:p>
    <w:p w14:paraId="3317569E" w14:textId="232B1568" w:rsidR="00F3192F" w:rsidRDefault="00F3192F" w:rsidP="00B130A5">
      <w:pPr>
        <w:pStyle w:val="Textosinformato"/>
        <w:spacing w:after="120" w:line="276" w:lineRule="auto"/>
        <w:ind w:left="567" w:right="283"/>
        <w:rPr>
          <w:rFonts w:ascii="Arial" w:hAnsi="Arial"/>
          <w:lang w:val="es-BO"/>
        </w:rPr>
      </w:pPr>
      <w:r>
        <w:rPr>
          <w:rFonts w:ascii="Arial" w:hAnsi="Arial"/>
          <w:lang w:val="es-BO"/>
        </w:rPr>
        <w:t>Tras haber</w:t>
      </w:r>
      <w:r w:rsidRPr="00F3192F">
        <w:rPr>
          <w:rFonts w:ascii="Arial" w:hAnsi="Arial"/>
          <w:lang w:val="es-BO"/>
        </w:rPr>
        <w:t xml:space="preserve"> </w:t>
      </w:r>
      <w:r>
        <w:rPr>
          <w:rFonts w:ascii="Arial" w:hAnsi="Arial"/>
          <w:lang w:val="es-BO"/>
        </w:rPr>
        <w:t>concluido</w:t>
      </w:r>
      <w:r w:rsidRPr="00F3192F">
        <w:rPr>
          <w:rFonts w:ascii="Arial" w:hAnsi="Arial"/>
          <w:lang w:val="es-BO"/>
        </w:rPr>
        <w:t xml:space="preserve"> la instalaci</w:t>
      </w:r>
      <w:r>
        <w:rPr>
          <w:rFonts w:ascii="Arial" w:hAnsi="Arial"/>
          <w:lang w:val="es-BO"/>
        </w:rPr>
        <w:t>ó</w:t>
      </w:r>
      <w:r w:rsidRPr="00F3192F">
        <w:rPr>
          <w:rFonts w:ascii="Arial" w:hAnsi="Arial"/>
          <w:lang w:val="es-BO"/>
        </w:rPr>
        <w:t xml:space="preserve">n y el </w:t>
      </w:r>
      <w:proofErr w:type="spellStart"/>
      <w:r w:rsidRPr="00F3192F">
        <w:rPr>
          <w:rFonts w:ascii="Arial" w:hAnsi="Arial"/>
          <w:lang w:val="es-BO"/>
        </w:rPr>
        <w:t>comisionamiento</w:t>
      </w:r>
      <w:proofErr w:type="spellEnd"/>
      <w:r w:rsidRPr="00F3192F">
        <w:rPr>
          <w:rFonts w:ascii="Arial" w:hAnsi="Arial"/>
          <w:lang w:val="es-BO"/>
        </w:rPr>
        <w:t xml:space="preserve"> de l</w:t>
      </w:r>
      <w:r>
        <w:rPr>
          <w:rFonts w:ascii="Arial" w:hAnsi="Arial"/>
          <w:lang w:val="es-BO"/>
        </w:rPr>
        <w:t>a</w:t>
      </w:r>
      <w:r w:rsidRPr="00F3192F">
        <w:rPr>
          <w:rFonts w:ascii="Arial" w:hAnsi="Arial"/>
          <w:lang w:val="es-BO"/>
        </w:rPr>
        <w:t xml:space="preserve"> s</w:t>
      </w:r>
      <w:r>
        <w:rPr>
          <w:rFonts w:ascii="Arial" w:hAnsi="Arial"/>
          <w:lang w:val="es-BO"/>
        </w:rPr>
        <w:t>olución</w:t>
      </w:r>
      <w:r w:rsidRPr="00F3192F">
        <w:rPr>
          <w:rFonts w:ascii="Arial" w:hAnsi="Arial"/>
          <w:lang w:val="es-BO"/>
        </w:rPr>
        <w:t xml:space="preserve">, </w:t>
      </w:r>
      <w:r>
        <w:rPr>
          <w:rFonts w:ascii="Arial" w:hAnsi="Arial"/>
          <w:lang w:val="es-BO"/>
        </w:rPr>
        <w:t xml:space="preserve">se </w:t>
      </w:r>
      <w:r w:rsidRPr="00F3192F">
        <w:rPr>
          <w:rFonts w:ascii="Arial" w:hAnsi="Arial"/>
          <w:lang w:val="es-BO"/>
        </w:rPr>
        <w:t xml:space="preserve">deberá presentar todos los cálculos de ingeniería sobre </w:t>
      </w:r>
      <w:r>
        <w:rPr>
          <w:rFonts w:ascii="Arial" w:hAnsi="Arial"/>
          <w:lang w:val="es-BO"/>
        </w:rPr>
        <w:t xml:space="preserve">la </w:t>
      </w:r>
      <w:r w:rsidRPr="00F3192F">
        <w:rPr>
          <w:rFonts w:ascii="Arial" w:hAnsi="Arial"/>
          <w:lang w:val="es-BO"/>
        </w:rPr>
        <w:t xml:space="preserve">autonomía del panel de control </w:t>
      </w:r>
      <w:r>
        <w:rPr>
          <w:rFonts w:ascii="Arial" w:hAnsi="Arial"/>
          <w:lang w:val="es-BO"/>
        </w:rPr>
        <w:t>en</w:t>
      </w:r>
      <w:r w:rsidRPr="00F3192F">
        <w:rPr>
          <w:rFonts w:ascii="Arial" w:hAnsi="Arial"/>
          <w:lang w:val="es-BO"/>
        </w:rPr>
        <w:t xml:space="preserve"> estado normal y alarma de operación, detección temprana, cobertura de los diferentes tipos de sensores, cobertura de las luces estroboscópicas, sirenas y capacidades de </w:t>
      </w:r>
      <w:r w:rsidR="006478D9">
        <w:rPr>
          <w:rFonts w:ascii="Arial" w:hAnsi="Arial"/>
          <w:lang w:val="es-BO"/>
        </w:rPr>
        <w:t>supres</w:t>
      </w:r>
      <w:r w:rsidRPr="00F3192F">
        <w:rPr>
          <w:rFonts w:ascii="Arial" w:hAnsi="Arial"/>
          <w:lang w:val="es-BO"/>
        </w:rPr>
        <w:t>ión de cada tipo de cilindro de supresión mediante agente limpio.</w:t>
      </w:r>
    </w:p>
    <w:p w14:paraId="4A436BD7" w14:textId="3857BA38" w:rsidR="00F3192F" w:rsidRPr="00F3192F" w:rsidRDefault="00F3192F" w:rsidP="00B130A5">
      <w:pPr>
        <w:pStyle w:val="Textosinformato"/>
        <w:spacing w:after="120" w:line="276" w:lineRule="auto"/>
        <w:ind w:left="567" w:right="283"/>
        <w:rPr>
          <w:rFonts w:ascii="Arial" w:hAnsi="Arial"/>
          <w:lang w:val="es-BO"/>
        </w:rPr>
      </w:pPr>
      <w:r>
        <w:rPr>
          <w:rFonts w:ascii="Arial" w:hAnsi="Arial"/>
          <w:lang w:val="es-BO"/>
        </w:rPr>
        <w:t xml:space="preserve">También se </w:t>
      </w:r>
      <w:r w:rsidRPr="00F3192F">
        <w:rPr>
          <w:rFonts w:ascii="Arial" w:hAnsi="Arial"/>
          <w:lang w:val="es-BO"/>
        </w:rPr>
        <w:t xml:space="preserve">deberá presentar los planes y cronograma de mantenimiento preventivo, correctivo (si corresponde); de cada tipo de dispositivo o central de alarma contra incendios, durante el periodo </w:t>
      </w:r>
      <w:r>
        <w:rPr>
          <w:rFonts w:ascii="Arial" w:hAnsi="Arial"/>
          <w:lang w:val="es-BO"/>
        </w:rPr>
        <w:t>de</w:t>
      </w:r>
      <w:r w:rsidRPr="00F3192F">
        <w:rPr>
          <w:rFonts w:ascii="Arial" w:hAnsi="Arial"/>
          <w:lang w:val="es-BO"/>
        </w:rPr>
        <w:t xml:space="preserve"> garantía</w:t>
      </w:r>
      <w:r>
        <w:rPr>
          <w:rFonts w:ascii="Arial" w:hAnsi="Arial"/>
          <w:lang w:val="es-BO"/>
        </w:rPr>
        <w:t xml:space="preserve"> solicitada en el presente pliego técnico</w:t>
      </w:r>
      <w:r w:rsidRPr="00F3192F">
        <w:rPr>
          <w:rFonts w:ascii="Arial" w:hAnsi="Arial"/>
          <w:lang w:val="es-BO"/>
        </w:rPr>
        <w:t>.</w:t>
      </w:r>
    </w:p>
    <w:p w14:paraId="556B6776" w14:textId="2162B55B" w:rsidR="00F475A4" w:rsidRPr="00A27CB9" w:rsidRDefault="00F475A4" w:rsidP="00B130A5">
      <w:pPr>
        <w:pStyle w:val="Textosinformato"/>
        <w:spacing w:after="120" w:line="276" w:lineRule="auto"/>
        <w:ind w:left="567" w:right="283"/>
        <w:rPr>
          <w:rFonts w:ascii="Arial" w:hAnsi="Arial"/>
          <w:lang w:val="es-ES_tradnl"/>
        </w:rPr>
      </w:pPr>
      <w:r w:rsidRPr="00A27CB9">
        <w:rPr>
          <w:rFonts w:ascii="Arial" w:hAnsi="Arial"/>
          <w:lang w:val="es-ES_tradnl"/>
        </w:rPr>
        <w:t>Toda la documentación técnica deberá ser entregada en un folder, impreso a colores y entregada en digital en formatos editables.</w:t>
      </w:r>
    </w:p>
    <w:p w14:paraId="146D0F95" w14:textId="77777777" w:rsidR="00F475A4" w:rsidRPr="00A27CB9" w:rsidRDefault="00F475A4" w:rsidP="00B130A5">
      <w:pPr>
        <w:pStyle w:val="Textosinformato"/>
        <w:spacing w:after="120" w:line="276" w:lineRule="auto"/>
        <w:ind w:left="567" w:right="283"/>
        <w:rPr>
          <w:rFonts w:ascii="Arial" w:hAnsi="Arial"/>
          <w:lang w:val="es-ES_tradnl"/>
        </w:rPr>
      </w:pPr>
      <w:r w:rsidRPr="00A27CB9">
        <w:rPr>
          <w:rFonts w:ascii="Arial" w:hAnsi="Arial"/>
          <w:lang w:val="es-ES_tradnl"/>
        </w:rPr>
        <w:t>Todos los documentos deben tener un histórico de revisión.</w:t>
      </w:r>
    </w:p>
    <w:p w14:paraId="12D98C60" w14:textId="77777777" w:rsidR="00BD0C87" w:rsidRDefault="00BD0C87" w:rsidP="00B130A5">
      <w:pPr>
        <w:pStyle w:val="Textosinformato"/>
        <w:spacing w:after="120" w:line="276" w:lineRule="auto"/>
        <w:ind w:left="0" w:right="283" w:firstLine="567"/>
        <w:rPr>
          <w:rFonts w:ascii="Arial" w:hAnsi="Arial"/>
          <w:b/>
          <w:bCs/>
          <w:lang w:val="es-BO"/>
        </w:rPr>
      </w:pPr>
    </w:p>
    <w:p w14:paraId="574ECDA2" w14:textId="77777777" w:rsidR="00BD0C87" w:rsidRDefault="00BD0C87" w:rsidP="00B130A5">
      <w:pPr>
        <w:pStyle w:val="Textosinformato"/>
        <w:spacing w:after="120" w:line="276" w:lineRule="auto"/>
        <w:ind w:left="0" w:right="283" w:firstLine="567"/>
        <w:rPr>
          <w:rFonts w:ascii="Arial" w:hAnsi="Arial"/>
          <w:b/>
          <w:bCs/>
          <w:lang w:val="es-BO"/>
        </w:rPr>
      </w:pPr>
    </w:p>
    <w:p w14:paraId="28064830" w14:textId="77777777" w:rsidR="00BD0C87" w:rsidRDefault="00BD0C87" w:rsidP="00B130A5">
      <w:pPr>
        <w:pStyle w:val="Textosinformato"/>
        <w:spacing w:after="120" w:line="276" w:lineRule="auto"/>
        <w:ind w:left="0" w:right="283" w:firstLine="567"/>
        <w:rPr>
          <w:rFonts w:ascii="Arial" w:hAnsi="Arial"/>
          <w:b/>
          <w:bCs/>
          <w:lang w:val="es-BO"/>
        </w:rPr>
      </w:pPr>
    </w:p>
    <w:p w14:paraId="332C1B90" w14:textId="77777777" w:rsidR="00BD0C87" w:rsidRDefault="00BD0C87" w:rsidP="00B130A5">
      <w:pPr>
        <w:pStyle w:val="Textosinformato"/>
        <w:spacing w:after="120" w:line="276" w:lineRule="auto"/>
        <w:ind w:left="0" w:right="283" w:firstLine="567"/>
        <w:rPr>
          <w:rFonts w:ascii="Arial" w:hAnsi="Arial"/>
          <w:b/>
          <w:bCs/>
          <w:lang w:val="es-BO"/>
        </w:rPr>
      </w:pPr>
    </w:p>
    <w:p w14:paraId="36FB8851" w14:textId="140C33CE" w:rsidR="00F475A4" w:rsidRPr="009054E0" w:rsidRDefault="00F475A4" w:rsidP="00B130A5">
      <w:pPr>
        <w:pStyle w:val="Textosinformato"/>
        <w:spacing w:after="120" w:line="276" w:lineRule="auto"/>
        <w:ind w:left="0" w:right="283" w:firstLine="567"/>
        <w:rPr>
          <w:rFonts w:ascii="Arial" w:hAnsi="Arial"/>
          <w:b/>
          <w:bCs/>
          <w:lang w:val="es-BO"/>
        </w:rPr>
      </w:pPr>
      <w:r w:rsidRPr="009054E0">
        <w:rPr>
          <w:rFonts w:ascii="Arial" w:hAnsi="Arial"/>
          <w:b/>
          <w:bCs/>
          <w:lang w:val="es-BO"/>
        </w:rPr>
        <w:t>Acceso a mejores prácticas:</w:t>
      </w:r>
    </w:p>
    <w:p w14:paraId="6AA96650" w14:textId="77777777" w:rsidR="00F475A4" w:rsidRDefault="00F475A4" w:rsidP="00B130A5">
      <w:pPr>
        <w:spacing w:line="276" w:lineRule="auto"/>
        <w:ind w:left="567" w:right="283"/>
      </w:pPr>
      <w:r w:rsidRPr="009054E0">
        <w:rPr>
          <w:lang w:val="es-BO"/>
        </w:rPr>
        <w:t>La empresa proveedora durante la implementación deberá otorgar y compartir soluciones basadas en las mejores prácticas para conseguir la consistencia y el soporte adecuado, contando además con la posibilidad de acceder a la infraestructura y base de conocimientos mundiales de Fábrica, vía Internet. Especificar URL de Soporte, Foros y Otros del fabricante y Credenciales de ingreso (ID) si se requiriese.</w:t>
      </w:r>
    </w:p>
    <w:p w14:paraId="7FC6F190" w14:textId="77777777" w:rsidR="00F475A4" w:rsidRPr="00FF494A" w:rsidRDefault="00F475A4" w:rsidP="00F475A4">
      <w:pPr>
        <w:pStyle w:val="Ttulo1"/>
        <w:spacing w:after="120"/>
        <w:ind w:left="714" w:hanging="357"/>
        <w:rPr>
          <w:lang w:val="es-BO"/>
        </w:rPr>
      </w:pPr>
      <w:bookmarkStart w:id="26" w:name="_Toc161059549"/>
      <w:bookmarkStart w:id="27" w:name="_Toc225326818"/>
      <w:r w:rsidRPr="00FF494A">
        <w:rPr>
          <w:lang w:val="es-BO"/>
        </w:rPr>
        <w:t>PLAZOS DE ENTREGA</w:t>
      </w:r>
      <w:bookmarkEnd w:id="26"/>
      <w:bookmarkEnd w:id="27"/>
    </w:p>
    <w:p w14:paraId="0E2E0DBD" w14:textId="77777777" w:rsidR="00F475A4" w:rsidRPr="004F20A5" w:rsidRDefault="00F475A4" w:rsidP="00B130A5">
      <w:pPr>
        <w:pStyle w:val="Textosinformato"/>
        <w:spacing w:after="60" w:line="276" w:lineRule="auto"/>
        <w:ind w:left="567"/>
        <w:rPr>
          <w:rFonts w:ascii="Arial" w:hAnsi="Arial"/>
          <w:lang w:val="es-ES_tradnl"/>
        </w:rPr>
      </w:pPr>
      <w:r w:rsidRPr="00FF494A">
        <w:rPr>
          <w:rFonts w:ascii="Arial" w:hAnsi="Arial"/>
          <w:lang w:val="es-ES_tradnl"/>
        </w:rPr>
        <w:t>Se deberán considerar</w:t>
      </w:r>
      <w:r w:rsidRPr="004F20A5">
        <w:rPr>
          <w:rFonts w:ascii="Arial" w:hAnsi="Arial"/>
          <w:lang w:val="es-ES_tradnl"/>
        </w:rPr>
        <w:t xml:space="preserve"> los siguientes plazos de entrega:</w:t>
      </w:r>
    </w:p>
    <w:p w14:paraId="17D1B8D8" w14:textId="078B3DE1" w:rsidR="00F475A4" w:rsidRPr="004F20A5" w:rsidRDefault="00F475A4" w:rsidP="00613E2A">
      <w:pPr>
        <w:pStyle w:val="Textosinformato"/>
        <w:numPr>
          <w:ilvl w:val="0"/>
          <w:numId w:val="5"/>
        </w:numPr>
        <w:spacing w:after="60" w:line="276" w:lineRule="auto"/>
        <w:rPr>
          <w:rFonts w:ascii="Arial" w:hAnsi="Arial"/>
          <w:lang w:val="es-ES_tradnl"/>
        </w:rPr>
      </w:pPr>
      <w:r w:rsidRPr="004F20A5">
        <w:rPr>
          <w:rFonts w:ascii="Arial" w:hAnsi="Arial"/>
          <w:lang w:val="es-ES_tradnl"/>
        </w:rPr>
        <w:t xml:space="preserve">Entrega </w:t>
      </w:r>
      <w:r w:rsidR="007F2E76">
        <w:rPr>
          <w:rFonts w:ascii="Arial" w:hAnsi="Arial"/>
          <w:lang w:val="es-ES_tradnl"/>
        </w:rPr>
        <w:t xml:space="preserve">e implementación </w:t>
      </w:r>
      <w:r w:rsidRPr="004F20A5">
        <w:rPr>
          <w:rFonts w:ascii="Arial" w:hAnsi="Arial"/>
          <w:lang w:val="es-ES_tradnl"/>
        </w:rPr>
        <w:t xml:space="preserve">de todos los equipos en almacén YPFB TRANSPORTE S.A.: hasta </w:t>
      </w:r>
      <w:r w:rsidR="00FF494A">
        <w:rPr>
          <w:rFonts w:ascii="Arial" w:hAnsi="Arial"/>
          <w:lang w:val="es-ES_tradnl"/>
        </w:rPr>
        <w:t>1</w:t>
      </w:r>
      <w:r w:rsidR="007F2E76">
        <w:rPr>
          <w:rFonts w:ascii="Arial" w:hAnsi="Arial"/>
          <w:lang w:val="es-ES_tradnl"/>
        </w:rPr>
        <w:t>40</w:t>
      </w:r>
      <w:r w:rsidRPr="004F20A5">
        <w:rPr>
          <w:rFonts w:ascii="Arial" w:hAnsi="Arial"/>
          <w:lang w:val="es-ES_tradnl"/>
        </w:rPr>
        <w:t xml:space="preserve"> días calendario luego de recibida la orden de compra.</w:t>
      </w:r>
    </w:p>
    <w:p w14:paraId="23F3565E" w14:textId="74242D22" w:rsidR="00013031" w:rsidRDefault="00013031" w:rsidP="00B130A5">
      <w:pPr>
        <w:pStyle w:val="Textosinformato"/>
        <w:spacing w:after="60" w:line="276" w:lineRule="auto"/>
        <w:ind w:left="567"/>
        <w:rPr>
          <w:rFonts w:ascii="Arial" w:hAnsi="Arial"/>
          <w:lang w:val="es-BO"/>
        </w:rPr>
      </w:pPr>
      <w:r>
        <w:rPr>
          <w:rFonts w:ascii="Arial" w:hAnsi="Arial"/>
          <w:lang w:val="es-ES_tradnl"/>
        </w:rPr>
        <w:t xml:space="preserve">Dentro del tiempo establecido se </w:t>
      </w:r>
      <w:r w:rsidR="00BC10CA">
        <w:rPr>
          <w:rFonts w:ascii="Arial" w:hAnsi="Arial"/>
          <w:lang w:val="es-ES_tradnl"/>
        </w:rPr>
        <w:t>considerará</w:t>
      </w:r>
      <w:r>
        <w:rPr>
          <w:rFonts w:ascii="Arial" w:hAnsi="Arial"/>
          <w:lang w:val="es-ES_tradnl"/>
        </w:rPr>
        <w:t xml:space="preserve"> la entrega de los materiales, instalación, </w:t>
      </w:r>
      <w:r w:rsidRPr="00BD0C87">
        <w:rPr>
          <w:rFonts w:ascii="Arial" w:hAnsi="Arial"/>
          <w:lang w:val="es-BO"/>
        </w:rPr>
        <w:t>transferencia de conocimiento, movimiento de cilindros</w:t>
      </w:r>
      <w:r>
        <w:rPr>
          <w:rFonts w:ascii="Arial" w:hAnsi="Arial"/>
          <w:lang w:val="es-BO"/>
        </w:rPr>
        <w:t xml:space="preserve">, pruebas </w:t>
      </w:r>
      <w:r w:rsidRPr="00BD0C87">
        <w:rPr>
          <w:rFonts w:ascii="Arial" w:hAnsi="Arial"/>
          <w:lang w:val="es-BO"/>
        </w:rPr>
        <w:t>y entrega de la documentación del proyecto</w:t>
      </w:r>
      <w:r>
        <w:rPr>
          <w:rFonts w:ascii="Arial" w:hAnsi="Arial"/>
          <w:lang w:val="es-BO"/>
        </w:rPr>
        <w:t>, en dos Hitos:</w:t>
      </w:r>
    </w:p>
    <w:p w14:paraId="20D17044" w14:textId="13C313EA" w:rsidR="00013031" w:rsidRPr="00013031" w:rsidRDefault="00013031" w:rsidP="00013031">
      <w:pPr>
        <w:pStyle w:val="Textosinformato"/>
        <w:numPr>
          <w:ilvl w:val="0"/>
          <w:numId w:val="5"/>
        </w:numPr>
        <w:spacing w:after="60" w:line="276" w:lineRule="auto"/>
        <w:rPr>
          <w:rFonts w:ascii="Arial" w:hAnsi="Arial"/>
          <w:lang w:val="es-BO"/>
        </w:rPr>
      </w:pPr>
      <w:r w:rsidRPr="00013031">
        <w:rPr>
          <w:rFonts w:ascii="Arial" w:hAnsi="Arial"/>
          <w:b/>
          <w:bCs/>
          <w:lang w:val="es-ES_tradnl"/>
        </w:rPr>
        <w:t>Hito 1.</w:t>
      </w:r>
      <w:r>
        <w:rPr>
          <w:rFonts w:ascii="Arial" w:hAnsi="Arial"/>
          <w:lang w:val="es-ES_tradnl"/>
        </w:rPr>
        <w:t xml:space="preserve"> T</w:t>
      </w:r>
      <w:proofErr w:type="spellStart"/>
      <w:r w:rsidRPr="004F20A5">
        <w:rPr>
          <w:rFonts w:ascii="Arial" w:hAnsi="Arial"/>
          <w:lang w:val="es-BO"/>
        </w:rPr>
        <w:t>érmino</w:t>
      </w:r>
      <w:proofErr w:type="spellEnd"/>
      <w:r w:rsidRPr="004F20A5">
        <w:rPr>
          <w:rFonts w:ascii="Arial" w:hAnsi="Arial"/>
          <w:lang w:val="es-BO"/>
        </w:rPr>
        <w:t xml:space="preserve"> satisfactorio de la entrega</w:t>
      </w:r>
      <w:r>
        <w:rPr>
          <w:rFonts w:ascii="Arial" w:hAnsi="Arial"/>
          <w:lang w:val="es-BO"/>
        </w:rPr>
        <w:t xml:space="preserve">, </w:t>
      </w:r>
      <w:r w:rsidRPr="004F20A5">
        <w:rPr>
          <w:rFonts w:ascii="Arial" w:hAnsi="Arial"/>
          <w:lang w:val="es-BO"/>
        </w:rPr>
        <w:t>montaje, instalación del equipamiento</w:t>
      </w:r>
      <w:r>
        <w:rPr>
          <w:rFonts w:ascii="Arial" w:hAnsi="Arial"/>
          <w:lang w:val="es-BO"/>
        </w:rPr>
        <w:t xml:space="preserve"> de</w:t>
      </w:r>
      <w:r w:rsidRPr="00BD0C87">
        <w:rPr>
          <w:rFonts w:ascii="Arial" w:hAnsi="Arial"/>
          <w:lang w:val="es-BO"/>
        </w:rPr>
        <w:t xml:space="preserve"> </w:t>
      </w:r>
      <w:r w:rsidRPr="004F20A5">
        <w:rPr>
          <w:rFonts w:ascii="Arial" w:hAnsi="Arial"/>
          <w:lang w:val="es-BO"/>
        </w:rPr>
        <w:t>hardware adquirido</w:t>
      </w:r>
      <w:r>
        <w:rPr>
          <w:rFonts w:ascii="Arial" w:hAnsi="Arial"/>
          <w:lang w:val="es-BO"/>
        </w:rPr>
        <w:t xml:space="preserve"> respecto al Sistema de Detección de Incendios de los centros de Datos Principal y de Contingencia.</w:t>
      </w:r>
    </w:p>
    <w:p w14:paraId="0BD21AB4" w14:textId="755168AA" w:rsidR="00013031" w:rsidRDefault="00013031" w:rsidP="00013031">
      <w:pPr>
        <w:pStyle w:val="Textosinformato"/>
        <w:numPr>
          <w:ilvl w:val="0"/>
          <w:numId w:val="5"/>
        </w:numPr>
        <w:spacing w:after="60" w:line="276" w:lineRule="auto"/>
        <w:rPr>
          <w:rFonts w:ascii="Arial" w:hAnsi="Arial"/>
          <w:lang w:val="es-BO"/>
        </w:rPr>
      </w:pPr>
      <w:r w:rsidRPr="00013031">
        <w:rPr>
          <w:rFonts w:ascii="Arial" w:hAnsi="Arial"/>
          <w:b/>
          <w:bCs/>
          <w:lang w:val="es-ES_tradnl"/>
        </w:rPr>
        <w:t>Hito 2.</w:t>
      </w:r>
      <w:r>
        <w:rPr>
          <w:rFonts w:ascii="Arial" w:hAnsi="Arial"/>
          <w:lang w:val="es-ES_tradnl"/>
        </w:rPr>
        <w:t xml:space="preserve"> </w:t>
      </w:r>
      <w:r>
        <w:rPr>
          <w:rFonts w:ascii="Arial" w:hAnsi="Arial"/>
          <w:lang w:val="es-BO"/>
        </w:rPr>
        <w:t>T</w:t>
      </w:r>
      <w:r w:rsidRPr="00BD0C87">
        <w:rPr>
          <w:rFonts w:ascii="Arial" w:hAnsi="Arial"/>
          <w:lang w:val="es-BO"/>
        </w:rPr>
        <w:t>érmino satisfactorio de la entrega, montaje, instalación del equipamiento de hardware adquirido respecto al Sistema de Supresión de Incendios de</w:t>
      </w:r>
      <w:r>
        <w:rPr>
          <w:rFonts w:ascii="Arial" w:hAnsi="Arial"/>
          <w:lang w:val="es-BO"/>
        </w:rPr>
        <w:t>l</w:t>
      </w:r>
      <w:r w:rsidRPr="00BD0C87">
        <w:rPr>
          <w:rFonts w:ascii="Arial" w:hAnsi="Arial"/>
          <w:lang w:val="es-BO"/>
        </w:rPr>
        <w:t xml:space="preserve"> centro de Datos Principal, transferencia de conocimiento, movimiento de cilindros</w:t>
      </w:r>
      <w:r>
        <w:rPr>
          <w:rFonts w:ascii="Arial" w:hAnsi="Arial"/>
          <w:lang w:val="es-BO"/>
        </w:rPr>
        <w:t xml:space="preserve">, pruebas </w:t>
      </w:r>
      <w:r w:rsidRPr="00BD0C87">
        <w:rPr>
          <w:rFonts w:ascii="Arial" w:hAnsi="Arial"/>
          <w:lang w:val="es-BO"/>
        </w:rPr>
        <w:t>y entrega de la documentación del proyecto</w:t>
      </w:r>
    </w:p>
    <w:p w14:paraId="4C3DDBCE" w14:textId="77777777" w:rsidR="00013031" w:rsidRDefault="00013031" w:rsidP="00B130A5">
      <w:pPr>
        <w:pStyle w:val="Textosinformato"/>
        <w:spacing w:after="60" w:line="276" w:lineRule="auto"/>
        <w:ind w:left="567"/>
        <w:rPr>
          <w:rFonts w:ascii="Arial" w:hAnsi="Arial"/>
          <w:lang w:val="es-ES_tradnl"/>
        </w:rPr>
      </w:pPr>
    </w:p>
    <w:p w14:paraId="4367FE40" w14:textId="0A135D6A" w:rsidR="00F475A4" w:rsidRPr="004F20A5" w:rsidRDefault="00F475A4" w:rsidP="00B130A5">
      <w:pPr>
        <w:pStyle w:val="Textosinformato"/>
        <w:spacing w:after="60" w:line="276" w:lineRule="auto"/>
        <w:ind w:left="567"/>
        <w:rPr>
          <w:rFonts w:ascii="Arial" w:hAnsi="Arial"/>
          <w:lang w:val="es-ES_tradnl"/>
        </w:rPr>
      </w:pPr>
      <w:r w:rsidRPr="004F20A5">
        <w:rPr>
          <w:rFonts w:ascii="Arial" w:hAnsi="Arial"/>
          <w:lang w:val="es-ES_tradnl"/>
        </w:rPr>
        <w:t xml:space="preserve">En caso de encontrarse algún problema durante las pruebas de aceptación, el proveedor tendrá un plazo de </w:t>
      </w:r>
      <w:r w:rsidR="007F2E76">
        <w:rPr>
          <w:rFonts w:ascii="Arial" w:hAnsi="Arial"/>
          <w:lang w:val="es-ES_tradnl"/>
        </w:rPr>
        <w:t>10</w:t>
      </w:r>
      <w:r w:rsidRPr="004F20A5">
        <w:rPr>
          <w:rFonts w:ascii="Arial" w:hAnsi="Arial"/>
          <w:lang w:val="es-ES_tradnl"/>
        </w:rPr>
        <w:t xml:space="preserve"> días luego de reportada la falla para resolverlo.</w:t>
      </w:r>
    </w:p>
    <w:p w14:paraId="0791C448" w14:textId="679E89A3" w:rsidR="00F475A4" w:rsidRPr="004F20A5" w:rsidRDefault="00F475A4" w:rsidP="00B130A5">
      <w:pPr>
        <w:pStyle w:val="Textosinformato"/>
        <w:spacing w:after="60" w:line="276" w:lineRule="auto"/>
        <w:ind w:left="567"/>
        <w:rPr>
          <w:rFonts w:ascii="Arial" w:hAnsi="Arial"/>
          <w:lang w:val="es-ES_tradnl"/>
        </w:rPr>
      </w:pPr>
      <w:r w:rsidRPr="004F20A5">
        <w:rPr>
          <w:rFonts w:ascii="Arial" w:hAnsi="Arial"/>
          <w:lang w:val="es-ES_tradnl"/>
        </w:rPr>
        <w:t xml:space="preserve">El tiempo total de entrega previsto para este proyecto será de </w:t>
      </w:r>
      <w:r>
        <w:rPr>
          <w:rFonts w:ascii="Arial" w:hAnsi="Arial"/>
          <w:lang w:val="es-ES_tradnl"/>
        </w:rPr>
        <w:t>1</w:t>
      </w:r>
      <w:r w:rsidR="007F2E76">
        <w:rPr>
          <w:rFonts w:ascii="Arial" w:hAnsi="Arial"/>
          <w:lang w:val="es-ES_tradnl"/>
        </w:rPr>
        <w:t>5</w:t>
      </w:r>
      <w:r>
        <w:rPr>
          <w:rFonts w:ascii="Arial" w:hAnsi="Arial"/>
          <w:lang w:val="es-ES_tradnl"/>
        </w:rPr>
        <w:t>0</w:t>
      </w:r>
      <w:r w:rsidRPr="004F20A5">
        <w:rPr>
          <w:rFonts w:ascii="Arial" w:hAnsi="Arial"/>
          <w:lang w:val="es-ES_tradnl"/>
        </w:rPr>
        <w:t xml:space="preserve"> días calendario.</w:t>
      </w:r>
    </w:p>
    <w:p w14:paraId="7E23A843" w14:textId="77777777" w:rsidR="00F475A4" w:rsidRDefault="00F475A4" w:rsidP="00F475A4">
      <w:pPr>
        <w:pStyle w:val="Textosinformato"/>
        <w:spacing w:after="60"/>
        <w:ind w:left="567"/>
        <w:rPr>
          <w:rFonts w:asciiTheme="minorHAnsi" w:hAnsiTheme="minorHAnsi"/>
          <w:sz w:val="20"/>
          <w:szCs w:val="20"/>
          <w:lang w:val="es-BO"/>
        </w:rPr>
      </w:pPr>
    </w:p>
    <w:p w14:paraId="38FB15B1" w14:textId="77777777" w:rsidR="00F475A4" w:rsidRPr="00FF494A" w:rsidRDefault="00F475A4" w:rsidP="00F475A4">
      <w:pPr>
        <w:pStyle w:val="Ttulo1"/>
        <w:spacing w:after="120"/>
        <w:ind w:left="714" w:hanging="357"/>
        <w:rPr>
          <w:lang w:val="es-BO"/>
        </w:rPr>
      </w:pPr>
      <w:bookmarkStart w:id="28" w:name="_Toc161059550"/>
      <w:bookmarkStart w:id="29" w:name="_Toc225326819"/>
      <w:r w:rsidRPr="00FF494A">
        <w:rPr>
          <w:lang w:val="es-BO"/>
        </w:rPr>
        <w:t>PRESENTACION Y FORMATO DE PROPUESTAS</w:t>
      </w:r>
      <w:bookmarkEnd w:id="28"/>
      <w:bookmarkEnd w:id="29"/>
    </w:p>
    <w:p w14:paraId="137BEAD0" w14:textId="77777777" w:rsidR="00F475A4" w:rsidRPr="004F20A5" w:rsidRDefault="00F475A4" w:rsidP="00F475A4">
      <w:pPr>
        <w:ind w:left="567" w:right="283"/>
        <w:rPr>
          <w:lang w:val="es-BO"/>
        </w:rPr>
      </w:pPr>
      <w:r w:rsidRPr="00FF494A">
        <w:rPr>
          <w:lang w:val="es-BO"/>
        </w:rPr>
        <w:t>La propuesta técnica</w:t>
      </w:r>
      <w:r w:rsidRPr="004F20A5">
        <w:rPr>
          <w:lang w:val="es-BO"/>
        </w:rPr>
        <w:t xml:space="preserve"> deberá incluir a detalle cada componente y/o partes que conforman el equipo o solución ofertada, incluyendo aquellos que no están mencionados en la tabla de especificaciones del Inciso 2. para ello el oferente deberá utilizar el siguiente formato:</w:t>
      </w:r>
    </w:p>
    <w:tbl>
      <w:tblPr>
        <w:tblStyle w:val="Tablaconcuadrcula4-nfasis1"/>
        <w:tblW w:w="9391" w:type="dxa"/>
        <w:tblInd w:w="527" w:type="dxa"/>
        <w:tblLook w:val="04A0" w:firstRow="1" w:lastRow="0" w:firstColumn="1" w:lastColumn="0" w:noHBand="0" w:noVBand="1"/>
      </w:tblPr>
      <w:tblGrid>
        <w:gridCol w:w="735"/>
        <w:gridCol w:w="3695"/>
        <w:gridCol w:w="4961"/>
      </w:tblGrid>
      <w:tr w:rsidR="00F475A4" w:rsidRPr="00C57DCF" w14:paraId="5EEDC2B8" w14:textId="77777777" w:rsidTr="00E949A0">
        <w:trPr>
          <w:cnfStyle w:val="100000000000" w:firstRow="1" w:lastRow="0" w:firstColumn="0" w:lastColumn="0" w:oddVBand="0" w:evenVBand="0" w:oddHBand="0"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9391" w:type="dxa"/>
            <w:gridSpan w:val="3"/>
            <w:shd w:val="clear" w:color="auto" w:fill="548DD4" w:themeFill="text2" w:themeFillTint="99"/>
          </w:tcPr>
          <w:p w14:paraId="13EBFA4B" w14:textId="77777777" w:rsidR="00F475A4" w:rsidRPr="00C57DCF" w:rsidRDefault="00F475A4" w:rsidP="00C170E7">
            <w:pPr>
              <w:pStyle w:val="Prrafodelista"/>
              <w:spacing w:after="60"/>
              <w:ind w:left="0"/>
              <w:contextualSpacing w:val="0"/>
              <w:jc w:val="center"/>
              <w:rPr>
                <w:rFonts w:asciiTheme="minorHAnsi" w:hAnsiTheme="minorHAnsi"/>
                <w:i/>
                <w:sz w:val="20"/>
                <w:szCs w:val="20"/>
                <w:lang w:val="es-BO"/>
              </w:rPr>
            </w:pPr>
            <w:r w:rsidRPr="00E949A0">
              <w:rPr>
                <w:rFonts w:asciiTheme="minorHAnsi" w:hAnsiTheme="minorHAnsi"/>
                <w:i/>
                <w:sz w:val="20"/>
                <w:szCs w:val="20"/>
                <w:lang w:val="es-BO"/>
              </w:rPr>
              <w:t>Nombre del equipo según Inciso 2</w:t>
            </w:r>
          </w:p>
        </w:tc>
      </w:tr>
      <w:tr w:rsidR="0092352B" w:rsidRPr="00C57DCF" w14:paraId="2D371647" w14:textId="77777777" w:rsidTr="00E949A0">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735" w:type="dxa"/>
            <w:shd w:val="clear" w:color="auto" w:fill="548DD4" w:themeFill="text2" w:themeFillTint="99"/>
          </w:tcPr>
          <w:p w14:paraId="625404E1" w14:textId="77777777" w:rsidR="0092352B" w:rsidRPr="00C57DCF" w:rsidRDefault="0092352B" w:rsidP="00C170E7">
            <w:pPr>
              <w:spacing w:before="60" w:after="60"/>
              <w:ind w:left="28"/>
              <w:jc w:val="center"/>
              <w:rPr>
                <w:rFonts w:asciiTheme="minorHAnsi" w:hAnsiTheme="minorHAnsi"/>
                <w:color w:val="FFFFFF" w:themeColor="background1"/>
                <w:sz w:val="20"/>
                <w:szCs w:val="20"/>
                <w:lang w:val="es-BO"/>
              </w:rPr>
            </w:pPr>
            <w:r w:rsidRPr="00C57DCF">
              <w:rPr>
                <w:rFonts w:asciiTheme="minorHAnsi" w:hAnsiTheme="minorHAnsi"/>
                <w:color w:val="FFFFFF" w:themeColor="background1"/>
                <w:sz w:val="20"/>
                <w:szCs w:val="20"/>
                <w:lang w:val="es-BO"/>
              </w:rPr>
              <w:lastRenderedPageBreak/>
              <w:t>Ítem</w:t>
            </w:r>
          </w:p>
        </w:tc>
        <w:tc>
          <w:tcPr>
            <w:tcW w:w="3695" w:type="dxa"/>
            <w:shd w:val="clear" w:color="auto" w:fill="548DD4" w:themeFill="text2" w:themeFillTint="99"/>
          </w:tcPr>
          <w:p w14:paraId="1B6D9137" w14:textId="704CD533" w:rsidR="0092352B" w:rsidRPr="00C57DCF" w:rsidRDefault="0092352B" w:rsidP="0092352B">
            <w:pPr>
              <w:spacing w:before="60" w:after="60"/>
              <w:ind w:left="2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FFFF" w:themeColor="background1"/>
                <w:sz w:val="20"/>
                <w:szCs w:val="20"/>
                <w:lang w:val="es-BO"/>
              </w:rPr>
            </w:pPr>
            <w:r>
              <w:rPr>
                <w:rFonts w:asciiTheme="minorHAnsi" w:hAnsiTheme="minorHAnsi"/>
                <w:b/>
                <w:color w:val="FFFFFF" w:themeColor="background1"/>
                <w:sz w:val="20"/>
                <w:szCs w:val="20"/>
                <w:lang w:val="es-BO"/>
              </w:rPr>
              <w:t>Descripción</w:t>
            </w:r>
          </w:p>
        </w:tc>
        <w:tc>
          <w:tcPr>
            <w:tcW w:w="4961" w:type="dxa"/>
            <w:shd w:val="clear" w:color="auto" w:fill="548DD4" w:themeFill="text2" w:themeFillTint="99"/>
          </w:tcPr>
          <w:p w14:paraId="5568B6BB" w14:textId="149D5A92" w:rsidR="0092352B" w:rsidRPr="00C57DCF" w:rsidRDefault="0092352B" w:rsidP="00C170E7">
            <w:pPr>
              <w:spacing w:before="60" w:after="60"/>
              <w:ind w:left="2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color w:val="FFFFFF" w:themeColor="background1"/>
                <w:sz w:val="20"/>
                <w:szCs w:val="20"/>
                <w:lang w:val="es-BO"/>
              </w:rPr>
            </w:pPr>
            <w:r>
              <w:rPr>
                <w:rFonts w:asciiTheme="minorHAnsi" w:hAnsiTheme="minorHAnsi"/>
                <w:b/>
                <w:color w:val="FFFFFF" w:themeColor="background1"/>
                <w:sz w:val="20"/>
                <w:szCs w:val="20"/>
                <w:lang w:val="es-BO"/>
              </w:rPr>
              <w:t>Características</w:t>
            </w:r>
          </w:p>
        </w:tc>
      </w:tr>
      <w:tr w:rsidR="0092352B" w:rsidRPr="00C57DCF" w14:paraId="58D5D15A" w14:textId="77777777" w:rsidTr="0092352B">
        <w:trPr>
          <w:trHeight w:val="333"/>
        </w:trPr>
        <w:tc>
          <w:tcPr>
            <w:cnfStyle w:val="001000000000" w:firstRow="0" w:lastRow="0" w:firstColumn="1" w:lastColumn="0" w:oddVBand="0" w:evenVBand="0" w:oddHBand="0" w:evenHBand="0" w:firstRowFirstColumn="0" w:firstRowLastColumn="0" w:lastRowFirstColumn="0" w:lastRowLastColumn="0"/>
            <w:tcW w:w="735" w:type="dxa"/>
          </w:tcPr>
          <w:p w14:paraId="355E5C50" w14:textId="77777777" w:rsidR="0092352B" w:rsidRPr="00C57DCF" w:rsidRDefault="0092352B" w:rsidP="00C170E7">
            <w:pPr>
              <w:spacing w:before="60" w:after="60"/>
              <w:ind w:left="28"/>
              <w:jc w:val="center"/>
              <w:rPr>
                <w:rFonts w:asciiTheme="minorHAnsi" w:hAnsiTheme="minorHAnsi"/>
                <w:b w:val="0"/>
                <w:sz w:val="20"/>
                <w:szCs w:val="20"/>
                <w:lang w:val="es-BO"/>
              </w:rPr>
            </w:pPr>
          </w:p>
        </w:tc>
        <w:tc>
          <w:tcPr>
            <w:tcW w:w="3695" w:type="dxa"/>
          </w:tcPr>
          <w:p w14:paraId="572F52C5" w14:textId="77777777" w:rsidR="0092352B" w:rsidRPr="00C57DCF" w:rsidRDefault="0092352B" w:rsidP="00C170E7">
            <w:pPr>
              <w:spacing w:before="60" w:after="60"/>
              <w:ind w:left="2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val="es-BO"/>
              </w:rPr>
            </w:pPr>
          </w:p>
        </w:tc>
        <w:tc>
          <w:tcPr>
            <w:tcW w:w="4961" w:type="dxa"/>
          </w:tcPr>
          <w:p w14:paraId="4D874102" w14:textId="77777777" w:rsidR="0092352B" w:rsidRPr="00C57DCF" w:rsidRDefault="0092352B" w:rsidP="00C170E7">
            <w:pPr>
              <w:spacing w:before="60" w:after="60"/>
              <w:ind w:left="2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lang w:val="es-BO"/>
              </w:rPr>
            </w:pPr>
          </w:p>
        </w:tc>
      </w:tr>
    </w:tbl>
    <w:p w14:paraId="1DCD4B8E" w14:textId="77777777" w:rsidR="00F475A4" w:rsidRPr="004F20A5" w:rsidRDefault="00F475A4" w:rsidP="00B130A5">
      <w:pPr>
        <w:spacing w:before="120" w:after="120" w:line="276" w:lineRule="auto"/>
        <w:ind w:left="567" w:right="284"/>
        <w:rPr>
          <w:lang w:val="es-BO"/>
        </w:rPr>
      </w:pPr>
      <w:r w:rsidRPr="004F20A5">
        <w:rPr>
          <w:lang w:val="es-BO"/>
        </w:rPr>
        <w:t>Se deja en claro que serán descalificadas las ofertas donde solamente se haga mención de cumplimiento, como aquellas que utilicen términos genéricos como “CUMPLE”.</w:t>
      </w:r>
    </w:p>
    <w:p w14:paraId="67D8429A" w14:textId="77777777" w:rsidR="00F475A4" w:rsidRDefault="00F475A4" w:rsidP="00B130A5">
      <w:pPr>
        <w:spacing w:before="120" w:line="276" w:lineRule="auto"/>
        <w:ind w:left="567" w:right="283"/>
        <w:rPr>
          <w:lang w:val="es-BO"/>
        </w:rPr>
      </w:pPr>
      <w:r w:rsidRPr="004F20A5">
        <w:rPr>
          <w:lang w:val="es-BO"/>
        </w:rPr>
        <w:t>La propuesta de los oferentes deberá incluir la aceptación de estos puntos, la ausencia de estos será considerada como incumplimiento y descalificación.</w:t>
      </w:r>
    </w:p>
    <w:p w14:paraId="6E7FFABD" w14:textId="7114E567" w:rsidR="00F475A4" w:rsidRPr="00FF494A" w:rsidRDefault="00BD0C87" w:rsidP="00B130A5">
      <w:pPr>
        <w:pStyle w:val="Ttulo1"/>
        <w:spacing w:after="120" w:line="276" w:lineRule="auto"/>
        <w:ind w:left="714" w:hanging="357"/>
        <w:rPr>
          <w:lang w:val="es-BO"/>
        </w:rPr>
      </w:pPr>
      <w:bookmarkStart w:id="30" w:name="_Toc161059551"/>
      <w:bookmarkStart w:id="31" w:name="_Toc225326820"/>
      <w:r>
        <w:rPr>
          <w:lang w:val="es-BO"/>
        </w:rPr>
        <w:t>P</w:t>
      </w:r>
      <w:r w:rsidR="00F475A4" w:rsidRPr="00FF494A">
        <w:rPr>
          <w:lang w:val="es-BO"/>
        </w:rPr>
        <w:t>AGOS</w:t>
      </w:r>
      <w:bookmarkEnd w:id="30"/>
      <w:bookmarkEnd w:id="31"/>
    </w:p>
    <w:p w14:paraId="3EC31AF9" w14:textId="4B14DA6B" w:rsidR="00F475A4" w:rsidRPr="004F20A5" w:rsidRDefault="00BD0C87" w:rsidP="00B130A5">
      <w:pPr>
        <w:pStyle w:val="Textosinformato"/>
        <w:spacing w:after="120" w:line="276" w:lineRule="auto"/>
        <w:ind w:left="567"/>
        <w:rPr>
          <w:rFonts w:ascii="Arial" w:hAnsi="Arial"/>
          <w:lang w:val="es-BO"/>
        </w:rPr>
      </w:pPr>
      <w:r>
        <w:rPr>
          <w:rFonts w:ascii="Arial" w:hAnsi="Arial"/>
          <w:lang w:val="es-BO"/>
        </w:rPr>
        <w:t>Los pagos se realizarán al cumplimiento de dos hitos</w:t>
      </w:r>
      <w:r w:rsidR="00F475A4" w:rsidRPr="004F20A5">
        <w:rPr>
          <w:rFonts w:ascii="Arial" w:hAnsi="Arial"/>
          <w:lang w:val="es-BO"/>
        </w:rPr>
        <w:t>:</w:t>
      </w:r>
    </w:p>
    <w:p w14:paraId="1DE77613" w14:textId="3F987E34" w:rsidR="00BD0C87" w:rsidRDefault="00013031" w:rsidP="00B130A5">
      <w:pPr>
        <w:pStyle w:val="Textosinformato"/>
        <w:numPr>
          <w:ilvl w:val="0"/>
          <w:numId w:val="4"/>
        </w:numPr>
        <w:spacing w:after="0" w:line="276" w:lineRule="auto"/>
        <w:ind w:left="1276"/>
        <w:jc w:val="left"/>
        <w:rPr>
          <w:rFonts w:ascii="Arial" w:hAnsi="Arial"/>
          <w:lang w:val="es-BO"/>
        </w:rPr>
      </w:pPr>
      <w:r w:rsidRPr="00013031">
        <w:rPr>
          <w:rFonts w:ascii="Arial" w:hAnsi="Arial"/>
          <w:b/>
          <w:bCs/>
          <w:lang w:val="es-BO"/>
        </w:rPr>
        <w:t>Hito 1.</w:t>
      </w:r>
      <w:r>
        <w:rPr>
          <w:rFonts w:ascii="Arial" w:hAnsi="Arial"/>
          <w:lang w:val="es-BO"/>
        </w:rPr>
        <w:t xml:space="preserve"> </w:t>
      </w:r>
      <w:r w:rsidR="00BD0C87">
        <w:rPr>
          <w:rFonts w:ascii="Arial" w:hAnsi="Arial"/>
          <w:lang w:val="es-BO"/>
        </w:rPr>
        <w:t>5</w:t>
      </w:r>
      <w:r w:rsidR="00F475A4" w:rsidRPr="004F20A5">
        <w:rPr>
          <w:rFonts w:ascii="Arial" w:hAnsi="Arial"/>
          <w:lang w:val="es-BO"/>
        </w:rPr>
        <w:t>0% al término satisfactorio de la entrega</w:t>
      </w:r>
      <w:r w:rsidR="00BD0C87">
        <w:rPr>
          <w:rFonts w:ascii="Arial" w:hAnsi="Arial"/>
          <w:lang w:val="es-BO"/>
        </w:rPr>
        <w:t xml:space="preserve">, </w:t>
      </w:r>
      <w:r w:rsidR="00BD0C87" w:rsidRPr="004F20A5">
        <w:rPr>
          <w:rFonts w:ascii="Arial" w:hAnsi="Arial"/>
          <w:lang w:val="es-BO"/>
        </w:rPr>
        <w:t>montaje, instalación del equipamiento</w:t>
      </w:r>
      <w:r w:rsidR="00BD0C87">
        <w:rPr>
          <w:rFonts w:ascii="Arial" w:hAnsi="Arial"/>
          <w:lang w:val="es-BO"/>
        </w:rPr>
        <w:t xml:space="preserve"> de</w:t>
      </w:r>
      <w:r w:rsidR="00BD0C87" w:rsidRPr="00BD0C87">
        <w:rPr>
          <w:rFonts w:ascii="Arial" w:hAnsi="Arial"/>
          <w:lang w:val="es-BO"/>
        </w:rPr>
        <w:t xml:space="preserve"> </w:t>
      </w:r>
      <w:r w:rsidR="00BD0C87" w:rsidRPr="004F20A5">
        <w:rPr>
          <w:rFonts w:ascii="Arial" w:hAnsi="Arial"/>
          <w:lang w:val="es-BO"/>
        </w:rPr>
        <w:t>hardware adquirido</w:t>
      </w:r>
      <w:r w:rsidR="00BD0C87">
        <w:rPr>
          <w:rFonts w:ascii="Arial" w:hAnsi="Arial"/>
          <w:lang w:val="es-BO"/>
        </w:rPr>
        <w:t xml:space="preserve"> respecto al Sistema de Detección de Incendios de los centros de Datos Principal y de Contingencia.</w:t>
      </w:r>
    </w:p>
    <w:p w14:paraId="6DFC3726" w14:textId="714DE45B" w:rsidR="00BD0C87" w:rsidRPr="00BD0C87" w:rsidRDefault="00013031" w:rsidP="00C170E7">
      <w:pPr>
        <w:pStyle w:val="Textosinformato"/>
        <w:numPr>
          <w:ilvl w:val="0"/>
          <w:numId w:val="4"/>
        </w:numPr>
        <w:spacing w:after="0" w:line="276" w:lineRule="auto"/>
        <w:ind w:left="1276"/>
        <w:jc w:val="left"/>
        <w:rPr>
          <w:rFonts w:ascii="Arial" w:hAnsi="Arial"/>
          <w:lang w:val="es-BO"/>
        </w:rPr>
      </w:pPr>
      <w:r w:rsidRPr="00013031">
        <w:rPr>
          <w:rFonts w:ascii="Arial" w:hAnsi="Arial"/>
          <w:b/>
          <w:bCs/>
          <w:lang w:val="es-BO"/>
        </w:rPr>
        <w:t>Hito 2.</w:t>
      </w:r>
      <w:r>
        <w:rPr>
          <w:rFonts w:ascii="Arial" w:hAnsi="Arial"/>
          <w:lang w:val="es-BO"/>
        </w:rPr>
        <w:t xml:space="preserve"> </w:t>
      </w:r>
      <w:r w:rsidR="00BD0C87" w:rsidRPr="00BD0C87">
        <w:rPr>
          <w:rFonts w:ascii="Arial" w:hAnsi="Arial"/>
          <w:lang w:val="es-BO"/>
        </w:rPr>
        <w:t>50% al término satisfactorio de la entrega, montaje, instalación del equipamiento de hardware adquirido respecto al Sistema de Supresión de Incendios de</w:t>
      </w:r>
      <w:r w:rsidR="00BD0C87">
        <w:rPr>
          <w:rFonts w:ascii="Arial" w:hAnsi="Arial"/>
          <w:lang w:val="es-BO"/>
        </w:rPr>
        <w:t>l</w:t>
      </w:r>
      <w:r w:rsidR="00BD0C87" w:rsidRPr="00BD0C87">
        <w:rPr>
          <w:rFonts w:ascii="Arial" w:hAnsi="Arial"/>
          <w:lang w:val="es-BO"/>
        </w:rPr>
        <w:t xml:space="preserve"> centro de Datos Principal,</w:t>
      </w:r>
      <w:r w:rsidR="00F475A4" w:rsidRPr="00BD0C87">
        <w:rPr>
          <w:rFonts w:ascii="Arial" w:hAnsi="Arial"/>
          <w:lang w:val="es-BO"/>
        </w:rPr>
        <w:t xml:space="preserve"> transferencia de conocimiento</w:t>
      </w:r>
      <w:r w:rsidR="00BD0C87" w:rsidRPr="00BD0C87">
        <w:rPr>
          <w:rFonts w:ascii="Arial" w:hAnsi="Arial"/>
          <w:lang w:val="es-BO"/>
        </w:rPr>
        <w:t>, movimiento de cilindros</w:t>
      </w:r>
      <w:r w:rsidR="00BD0C87">
        <w:rPr>
          <w:rFonts w:ascii="Arial" w:hAnsi="Arial"/>
          <w:lang w:val="es-BO"/>
        </w:rPr>
        <w:t xml:space="preserve">, pruebas </w:t>
      </w:r>
      <w:r w:rsidR="00F475A4" w:rsidRPr="00BD0C87">
        <w:rPr>
          <w:rFonts w:ascii="Arial" w:hAnsi="Arial"/>
          <w:lang w:val="es-BO"/>
        </w:rPr>
        <w:t>y entrega de la documentación del proyecto.</w:t>
      </w:r>
    </w:p>
    <w:p w14:paraId="7D5BEA12" w14:textId="77777777" w:rsidR="00E466EA" w:rsidRDefault="00E466EA" w:rsidP="00E466EA">
      <w:pPr>
        <w:pStyle w:val="Textosinformato"/>
        <w:spacing w:after="0"/>
        <w:ind w:left="0"/>
        <w:jc w:val="left"/>
        <w:rPr>
          <w:rFonts w:ascii="Arial" w:hAnsi="Arial"/>
          <w:lang w:val="es-BO"/>
        </w:rPr>
      </w:pPr>
    </w:p>
    <w:tbl>
      <w:tblPr>
        <w:tblW w:w="8690" w:type="dxa"/>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000" w:firstRow="0" w:lastRow="0" w:firstColumn="0" w:lastColumn="0" w:noHBand="0" w:noVBand="0"/>
      </w:tblPr>
      <w:tblGrid>
        <w:gridCol w:w="4345"/>
        <w:gridCol w:w="4345"/>
      </w:tblGrid>
      <w:tr w:rsidR="00C34EA4" w:rsidRPr="009616CB" w14:paraId="0F121766" w14:textId="4B7F7B91" w:rsidTr="00C34EA4">
        <w:trPr>
          <w:cantSplit/>
          <w:trHeight w:val="908"/>
          <w:jc w:val="center"/>
        </w:trPr>
        <w:tc>
          <w:tcPr>
            <w:tcW w:w="4345" w:type="dxa"/>
            <w:tcBorders>
              <w:right w:val="single" w:sz="4" w:space="0" w:color="auto"/>
            </w:tcBorders>
          </w:tcPr>
          <w:p w14:paraId="58ECCA19" w14:textId="77777777" w:rsidR="00C34EA4" w:rsidRPr="009616CB" w:rsidRDefault="00C34EA4" w:rsidP="00C170E7">
            <w:pPr>
              <w:pStyle w:val="Piedepgina"/>
              <w:widowControl w:val="0"/>
              <w:ind w:left="0"/>
              <w:rPr>
                <w:b/>
                <w:sz w:val="24"/>
                <w:szCs w:val="24"/>
                <w:lang w:val="es-BO"/>
              </w:rPr>
            </w:pPr>
          </w:p>
        </w:tc>
        <w:tc>
          <w:tcPr>
            <w:tcW w:w="4345" w:type="dxa"/>
            <w:tcBorders>
              <w:right w:val="single" w:sz="4" w:space="0" w:color="auto"/>
            </w:tcBorders>
          </w:tcPr>
          <w:p w14:paraId="6951402B" w14:textId="77777777" w:rsidR="00C34EA4" w:rsidRDefault="00C34EA4" w:rsidP="00C170E7">
            <w:pPr>
              <w:pStyle w:val="Piedepgina"/>
              <w:widowControl w:val="0"/>
              <w:ind w:left="0"/>
              <w:rPr>
                <w:b/>
                <w:sz w:val="24"/>
                <w:szCs w:val="24"/>
                <w:lang w:val="es-BO"/>
              </w:rPr>
            </w:pPr>
          </w:p>
          <w:p w14:paraId="74B43D85" w14:textId="77777777" w:rsidR="00C34EA4" w:rsidRPr="009616CB" w:rsidRDefault="00C34EA4" w:rsidP="00C170E7">
            <w:pPr>
              <w:pStyle w:val="Piedepgina"/>
              <w:widowControl w:val="0"/>
              <w:ind w:left="0"/>
              <w:rPr>
                <w:b/>
                <w:sz w:val="24"/>
                <w:szCs w:val="24"/>
                <w:lang w:val="es-BO"/>
              </w:rPr>
            </w:pPr>
          </w:p>
        </w:tc>
      </w:tr>
      <w:tr w:rsidR="00C34EA4" w:rsidRPr="009616CB" w14:paraId="5FE063EE" w14:textId="41A8FAF9" w:rsidTr="00C34EA4">
        <w:trPr>
          <w:cantSplit/>
          <w:trHeight w:val="239"/>
          <w:jc w:val="center"/>
        </w:trPr>
        <w:tc>
          <w:tcPr>
            <w:tcW w:w="4345" w:type="dxa"/>
            <w:tcBorders>
              <w:right w:val="single" w:sz="4" w:space="0" w:color="auto"/>
            </w:tcBorders>
          </w:tcPr>
          <w:p w14:paraId="44185043" w14:textId="77777777" w:rsidR="00C34EA4" w:rsidRDefault="00C34EA4" w:rsidP="00C170E7">
            <w:pPr>
              <w:pStyle w:val="Piedepgina"/>
              <w:widowControl w:val="0"/>
              <w:spacing w:after="0"/>
              <w:ind w:left="0"/>
              <w:rPr>
                <w:b/>
                <w:bCs/>
                <w:sz w:val="16"/>
                <w:szCs w:val="18"/>
                <w:lang w:val="es-BO"/>
              </w:rPr>
            </w:pPr>
          </w:p>
          <w:p w14:paraId="73CBFA9F" w14:textId="77777777" w:rsidR="00C34EA4" w:rsidRDefault="00C34EA4" w:rsidP="00C170E7">
            <w:pPr>
              <w:pStyle w:val="Piedepgina"/>
              <w:widowControl w:val="0"/>
              <w:spacing w:after="0"/>
              <w:ind w:left="0"/>
              <w:rPr>
                <w:b/>
                <w:bCs/>
                <w:sz w:val="16"/>
                <w:szCs w:val="18"/>
                <w:lang w:val="es-BO"/>
              </w:rPr>
            </w:pPr>
          </w:p>
          <w:p w14:paraId="735A8F42" w14:textId="54FF40FB" w:rsidR="00C34EA4" w:rsidRPr="00DB58F1" w:rsidRDefault="00C34EA4" w:rsidP="00C170E7">
            <w:pPr>
              <w:pStyle w:val="Piedepgina"/>
              <w:widowControl w:val="0"/>
              <w:spacing w:after="0"/>
              <w:ind w:left="0"/>
              <w:rPr>
                <w:sz w:val="18"/>
                <w:szCs w:val="20"/>
                <w:lang w:val="es-BO"/>
              </w:rPr>
            </w:pPr>
            <w:r>
              <w:rPr>
                <w:b/>
                <w:bCs/>
                <w:sz w:val="18"/>
                <w:szCs w:val="20"/>
                <w:lang w:val="es-BO"/>
              </w:rPr>
              <w:t xml:space="preserve">          </w:t>
            </w:r>
            <w:r w:rsidRPr="00DB58F1">
              <w:rPr>
                <w:b/>
                <w:bCs/>
                <w:sz w:val="18"/>
                <w:szCs w:val="20"/>
                <w:lang w:val="es-BO"/>
              </w:rPr>
              <w:t>Nombre:</w:t>
            </w:r>
            <w:r w:rsidRPr="00DB58F1">
              <w:rPr>
                <w:sz w:val="18"/>
                <w:szCs w:val="20"/>
                <w:lang w:val="es-BO"/>
              </w:rPr>
              <w:t xml:space="preserve"> </w:t>
            </w:r>
            <w:r>
              <w:rPr>
                <w:sz w:val="18"/>
                <w:szCs w:val="20"/>
                <w:lang w:val="es-BO"/>
              </w:rPr>
              <w:t>Yamil Flores León</w:t>
            </w:r>
          </w:p>
          <w:p w14:paraId="7436CD96" w14:textId="77777777" w:rsidR="00C34EA4" w:rsidRPr="00DB58F1" w:rsidRDefault="00C34EA4" w:rsidP="00C170E7">
            <w:pPr>
              <w:pStyle w:val="Piedepgina"/>
              <w:widowControl w:val="0"/>
              <w:spacing w:after="0"/>
              <w:ind w:left="0"/>
              <w:rPr>
                <w:sz w:val="18"/>
                <w:szCs w:val="20"/>
                <w:lang w:val="es-BO"/>
              </w:rPr>
            </w:pPr>
            <w:r>
              <w:rPr>
                <w:b/>
                <w:bCs/>
                <w:sz w:val="18"/>
                <w:szCs w:val="20"/>
                <w:lang w:val="es-BO"/>
              </w:rPr>
              <w:t xml:space="preserve">          </w:t>
            </w:r>
            <w:r w:rsidRPr="00DB58F1">
              <w:rPr>
                <w:b/>
                <w:bCs/>
                <w:sz w:val="18"/>
                <w:szCs w:val="20"/>
                <w:lang w:val="es-BO"/>
              </w:rPr>
              <w:t xml:space="preserve">Cargo </w:t>
            </w:r>
            <w:proofErr w:type="gramStart"/>
            <w:r w:rsidRPr="00DB58F1">
              <w:rPr>
                <w:b/>
                <w:bCs/>
                <w:sz w:val="18"/>
                <w:szCs w:val="20"/>
                <w:lang w:val="es-BO"/>
              </w:rPr>
              <w:t xml:space="preserve">  :</w:t>
            </w:r>
            <w:proofErr w:type="gramEnd"/>
            <w:r w:rsidRPr="00DB58F1">
              <w:rPr>
                <w:sz w:val="18"/>
                <w:szCs w:val="20"/>
                <w:lang w:val="es-BO"/>
              </w:rPr>
              <w:t xml:space="preserve"> Especialista de Servidores</w:t>
            </w:r>
          </w:p>
          <w:p w14:paraId="7579E202" w14:textId="61833259" w:rsidR="00C34EA4" w:rsidRPr="00DB58F1" w:rsidRDefault="00C34EA4" w:rsidP="00C170E7">
            <w:pPr>
              <w:pStyle w:val="Piedepgina"/>
              <w:widowControl w:val="0"/>
              <w:spacing w:after="0"/>
              <w:ind w:left="0"/>
              <w:rPr>
                <w:b/>
                <w:sz w:val="16"/>
                <w:szCs w:val="18"/>
                <w:lang w:val="es-BO"/>
              </w:rPr>
            </w:pPr>
          </w:p>
        </w:tc>
        <w:tc>
          <w:tcPr>
            <w:tcW w:w="4345" w:type="dxa"/>
            <w:tcBorders>
              <w:right w:val="single" w:sz="4" w:space="0" w:color="auto"/>
            </w:tcBorders>
          </w:tcPr>
          <w:p w14:paraId="68703132" w14:textId="77777777" w:rsidR="00C34EA4" w:rsidRDefault="00C34EA4" w:rsidP="00C34EA4">
            <w:pPr>
              <w:pStyle w:val="Piedepgina"/>
              <w:widowControl w:val="0"/>
              <w:spacing w:after="0"/>
              <w:ind w:left="0"/>
              <w:rPr>
                <w:b/>
                <w:bCs/>
                <w:sz w:val="18"/>
                <w:szCs w:val="20"/>
                <w:lang w:val="es-BO"/>
              </w:rPr>
            </w:pPr>
            <w:r>
              <w:rPr>
                <w:b/>
                <w:bCs/>
                <w:sz w:val="18"/>
                <w:szCs w:val="20"/>
                <w:lang w:val="es-BO"/>
              </w:rPr>
              <w:t xml:space="preserve">          </w:t>
            </w:r>
          </w:p>
          <w:p w14:paraId="5D733E9D" w14:textId="77777777" w:rsidR="00C34EA4" w:rsidRDefault="00C34EA4" w:rsidP="00C34EA4">
            <w:pPr>
              <w:pStyle w:val="Piedepgina"/>
              <w:widowControl w:val="0"/>
              <w:spacing w:after="0"/>
              <w:ind w:left="0"/>
              <w:rPr>
                <w:b/>
                <w:bCs/>
                <w:sz w:val="18"/>
                <w:szCs w:val="20"/>
                <w:lang w:val="es-BO"/>
              </w:rPr>
            </w:pPr>
          </w:p>
          <w:p w14:paraId="3A664AEC" w14:textId="1057FF31" w:rsidR="00C34EA4" w:rsidRPr="00DB58F1" w:rsidRDefault="00C34EA4" w:rsidP="00C34EA4">
            <w:pPr>
              <w:pStyle w:val="Piedepgina"/>
              <w:widowControl w:val="0"/>
              <w:spacing w:after="0"/>
              <w:ind w:left="0"/>
              <w:rPr>
                <w:sz w:val="18"/>
                <w:szCs w:val="20"/>
                <w:lang w:val="es-BO"/>
              </w:rPr>
            </w:pPr>
            <w:r>
              <w:rPr>
                <w:b/>
                <w:bCs/>
                <w:sz w:val="18"/>
                <w:szCs w:val="20"/>
                <w:lang w:val="es-BO"/>
              </w:rPr>
              <w:t xml:space="preserve">          </w:t>
            </w:r>
            <w:r w:rsidRPr="00DB58F1">
              <w:rPr>
                <w:b/>
                <w:bCs/>
                <w:sz w:val="18"/>
                <w:szCs w:val="20"/>
                <w:lang w:val="es-BO"/>
              </w:rPr>
              <w:t>Nombre:</w:t>
            </w:r>
            <w:r w:rsidRPr="00DB58F1">
              <w:rPr>
                <w:sz w:val="18"/>
                <w:szCs w:val="20"/>
                <w:lang w:val="es-BO"/>
              </w:rPr>
              <w:t xml:space="preserve"> </w:t>
            </w:r>
            <w:r>
              <w:rPr>
                <w:sz w:val="18"/>
                <w:szCs w:val="20"/>
                <w:lang w:val="es-BO"/>
              </w:rPr>
              <w:t>Oscar Iraola Orias</w:t>
            </w:r>
          </w:p>
          <w:p w14:paraId="01551FF2" w14:textId="6A93B408" w:rsidR="00C34EA4" w:rsidRPr="00DB58F1" w:rsidRDefault="00C34EA4" w:rsidP="00C34EA4">
            <w:pPr>
              <w:pStyle w:val="Piedepgina"/>
              <w:widowControl w:val="0"/>
              <w:spacing w:after="0"/>
              <w:ind w:left="0"/>
              <w:rPr>
                <w:sz w:val="18"/>
                <w:szCs w:val="20"/>
                <w:lang w:val="es-BO"/>
              </w:rPr>
            </w:pPr>
            <w:r>
              <w:rPr>
                <w:b/>
                <w:bCs/>
                <w:sz w:val="18"/>
                <w:szCs w:val="20"/>
                <w:lang w:val="es-BO"/>
              </w:rPr>
              <w:t xml:space="preserve">          </w:t>
            </w:r>
            <w:r w:rsidRPr="00DB58F1">
              <w:rPr>
                <w:b/>
                <w:bCs/>
                <w:sz w:val="18"/>
                <w:szCs w:val="20"/>
                <w:lang w:val="es-BO"/>
              </w:rPr>
              <w:t xml:space="preserve">Cargo </w:t>
            </w:r>
            <w:proofErr w:type="gramStart"/>
            <w:r w:rsidRPr="00DB58F1">
              <w:rPr>
                <w:b/>
                <w:bCs/>
                <w:sz w:val="18"/>
                <w:szCs w:val="20"/>
                <w:lang w:val="es-BO"/>
              </w:rPr>
              <w:t xml:space="preserve">  :</w:t>
            </w:r>
            <w:proofErr w:type="gramEnd"/>
            <w:r w:rsidRPr="00DB58F1">
              <w:rPr>
                <w:sz w:val="18"/>
                <w:szCs w:val="20"/>
                <w:lang w:val="es-BO"/>
              </w:rPr>
              <w:t xml:space="preserve"> </w:t>
            </w:r>
            <w:r>
              <w:rPr>
                <w:sz w:val="18"/>
                <w:szCs w:val="20"/>
                <w:lang w:val="es-BO"/>
              </w:rPr>
              <w:t>Jefe de Infraestructura</w:t>
            </w:r>
          </w:p>
          <w:p w14:paraId="0AB0EC6A" w14:textId="012F724D" w:rsidR="00C34EA4" w:rsidRDefault="00C34EA4" w:rsidP="00C34EA4">
            <w:pPr>
              <w:pStyle w:val="Piedepgina"/>
              <w:widowControl w:val="0"/>
              <w:spacing w:after="0"/>
              <w:ind w:left="0"/>
              <w:rPr>
                <w:b/>
                <w:bCs/>
                <w:sz w:val="16"/>
                <w:szCs w:val="18"/>
                <w:lang w:val="es-BO"/>
              </w:rPr>
            </w:pPr>
            <w:r>
              <w:rPr>
                <w:b/>
                <w:bCs/>
                <w:sz w:val="18"/>
                <w:szCs w:val="20"/>
                <w:lang w:val="es-BO"/>
              </w:rPr>
              <w:t xml:space="preserve">          </w:t>
            </w:r>
          </w:p>
        </w:tc>
      </w:tr>
      <w:tr w:rsidR="00C34EA4" w:rsidRPr="009616CB" w14:paraId="1F352B60" w14:textId="77777777" w:rsidTr="00C34EA4">
        <w:trPr>
          <w:cantSplit/>
          <w:trHeight w:val="239"/>
          <w:jc w:val="center"/>
        </w:trPr>
        <w:tc>
          <w:tcPr>
            <w:tcW w:w="4345" w:type="dxa"/>
            <w:tcBorders>
              <w:right w:val="single" w:sz="4" w:space="0" w:color="auto"/>
            </w:tcBorders>
          </w:tcPr>
          <w:p w14:paraId="35C8B3C1" w14:textId="77777777" w:rsidR="00C34EA4" w:rsidRDefault="00C34EA4" w:rsidP="00C170E7">
            <w:pPr>
              <w:pStyle w:val="Piedepgina"/>
              <w:widowControl w:val="0"/>
              <w:spacing w:after="0"/>
              <w:ind w:left="0"/>
              <w:rPr>
                <w:b/>
                <w:bCs/>
                <w:sz w:val="16"/>
                <w:szCs w:val="18"/>
                <w:lang w:val="es-BO"/>
              </w:rPr>
            </w:pPr>
          </w:p>
        </w:tc>
        <w:tc>
          <w:tcPr>
            <w:tcW w:w="4345" w:type="dxa"/>
            <w:tcBorders>
              <w:right w:val="single" w:sz="4" w:space="0" w:color="auto"/>
            </w:tcBorders>
          </w:tcPr>
          <w:p w14:paraId="6FA4C562" w14:textId="77777777" w:rsidR="00C34EA4" w:rsidRPr="00DB58F1" w:rsidRDefault="00C34EA4" w:rsidP="00C34EA4">
            <w:pPr>
              <w:pStyle w:val="Piedepgina"/>
              <w:widowControl w:val="0"/>
              <w:spacing w:after="0"/>
              <w:ind w:left="0"/>
              <w:rPr>
                <w:b/>
                <w:bCs/>
                <w:sz w:val="18"/>
                <w:szCs w:val="20"/>
                <w:lang w:val="es-BO"/>
              </w:rPr>
            </w:pPr>
          </w:p>
        </w:tc>
      </w:tr>
    </w:tbl>
    <w:p w14:paraId="2897AEB9" w14:textId="77777777" w:rsidR="00C1629A" w:rsidRDefault="00C1629A" w:rsidP="00E466EA">
      <w:pPr>
        <w:pStyle w:val="Textosinformato"/>
        <w:spacing w:after="0"/>
        <w:ind w:left="0"/>
        <w:jc w:val="left"/>
        <w:rPr>
          <w:rFonts w:ascii="Arial" w:hAnsi="Arial"/>
          <w:lang w:val="es-BO"/>
        </w:rPr>
      </w:pPr>
    </w:p>
    <w:p w14:paraId="67085359" w14:textId="77777777" w:rsidR="00BD0C87" w:rsidRDefault="00BD0C87" w:rsidP="00E466EA">
      <w:pPr>
        <w:pStyle w:val="Textosinformato"/>
        <w:spacing w:after="0"/>
        <w:ind w:left="0"/>
        <w:jc w:val="left"/>
        <w:rPr>
          <w:rFonts w:ascii="Arial" w:hAnsi="Arial"/>
          <w:lang w:val="es-BO"/>
        </w:rPr>
      </w:pPr>
    </w:p>
    <w:p w14:paraId="4EB222B7" w14:textId="77777777" w:rsidR="00BD0C87" w:rsidRDefault="00BD0C87" w:rsidP="00E466EA">
      <w:pPr>
        <w:pStyle w:val="Textosinformato"/>
        <w:spacing w:after="0"/>
        <w:ind w:left="0"/>
        <w:jc w:val="left"/>
        <w:rPr>
          <w:rFonts w:ascii="Arial" w:hAnsi="Arial"/>
          <w:lang w:val="es-BO"/>
        </w:rPr>
      </w:pPr>
    </w:p>
    <w:p w14:paraId="6AE48DDB" w14:textId="77777777" w:rsidR="00BD0C87" w:rsidRDefault="00BD0C87" w:rsidP="00E466EA">
      <w:pPr>
        <w:pStyle w:val="Textosinformato"/>
        <w:spacing w:after="0"/>
        <w:ind w:left="0"/>
        <w:jc w:val="left"/>
        <w:rPr>
          <w:rFonts w:ascii="Arial" w:hAnsi="Arial"/>
          <w:lang w:val="es-BO"/>
        </w:rPr>
      </w:pPr>
    </w:p>
    <w:p w14:paraId="78E6C4AB" w14:textId="77777777" w:rsidR="00BD0C87" w:rsidRDefault="00BD0C87" w:rsidP="00E466EA">
      <w:pPr>
        <w:pStyle w:val="Textosinformato"/>
        <w:spacing w:after="0"/>
        <w:ind w:left="0"/>
        <w:jc w:val="left"/>
        <w:rPr>
          <w:rFonts w:ascii="Arial" w:hAnsi="Arial"/>
          <w:lang w:val="es-BO"/>
        </w:rPr>
      </w:pPr>
    </w:p>
    <w:p w14:paraId="4A6F6571" w14:textId="77777777" w:rsidR="00BD0C87" w:rsidRDefault="00BD0C87" w:rsidP="00E466EA">
      <w:pPr>
        <w:pStyle w:val="Textosinformato"/>
        <w:spacing w:after="0"/>
        <w:ind w:left="0"/>
        <w:jc w:val="left"/>
        <w:rPr>
          <w:rFonts w:ascii="Arial" w:hAnsi="Arial"/>
          <w:lang w:val="es-BO"/>
        </w:rPr>
      </w:pPr>
    </w:p>
    <w:p w14:paraId="5D9D4C0A" w14:textId="77777777" w:rsidR="00BD0C87" w:rsidRDefault="00BD0C87" w:rsidP="00E466EA">
      <w:pPr>
        <w:pStyle w:val="Textosinformato"/>
        <w:spacing w:after="0"/>
        <w:ind w:left="0"/>
        <w:jc w:val="left"/>
        <w:rPr>
          <w:rFonts w:ascii="Arial" w:hAnsi="Arial"/>
          <w:lang w:val="es-BO"/>
        </w:rPr>
      </w:pPr>
    </w:p>
    <w:p w14:paraId="52DAE3D0" w14:textId="77777777" w:rsidR="00BD0C87" w:rsidRDefault="00BD0C87" w:rsidP="00E466EA">
      <w:pPr>
        <w:pStyle w:val="Textosinformato"/>
        <w:spacing w:after="0"/>
        <w:ind w:left="0"/>
        <w:jc w:val="left"/>
        <w:rPr>
          <w:rFonts w:ascii="Arial" w:hAnsi="Arial"/>
          <w:lang w:val="es-BO"/>
        </w:rPr>
      </w:pPr>
    </w:p>
    <w:p w14:paraId="3D29FF44" w14:textId="77777777" w:rsidR="00BD0C87" w:rsidRDefault="00BD0C87" w:rsidP="00E466EA">
      <w:pPr>
        <w:pStyle w:val="Textosinformato"/>
        <w:spacing w:after="0"/>
        <w:ind w:left="0"/>
        <w:jc w:val="left"/>
        <w:rPr>
          <w:rFonts w:ascii="Arial" w:hAnsi="Arial"/>
          <w:lang w:val="es-BO"/>
        </w:rPr>
      </w:pPr>
    </w:p>
    <w:p w14:paraId="17BCC9C6" w14:textId="77777777" w:rsidR="00BD0C87" w:rsidRDefault="00BD0C87" w:rsidP="00E466EA">
      <w:pPr>
        <w:pStyle w:val="Textosinformato"/>
        <w:spacing w:after="0"/>
        <w:ind w:left="0"/>
        <w:jc w:val="left"/>
        <w:rPr>
          <w:rFonts w:ascii="Arial" w:hAnsi="Arial"/>
          <w:lang w:val="es-BO"/>
        </w:rPr>
      </w:pPr>
    </w:p>
    <w:p w14:paraId="65735DE8" w14:textId="77777777" w:rsidR="00BD0C87" w:rsidRDefault="00BD0C87" w:rsidP="00E466EA">
      <w:pPr>
        <w:pStyle w:val="Textosinformato"/>
        <w:spacing w:after="0"/>
        <w:ind w:left="0"/>
        <w:jc w:val="left"/>
        <w:rPr>
          <w:rFonts w:ascii="Arial" w:hAnsi="Arial"/>
          <w:lang w:val="es-BO"/>
        </w:rPr>
      </w:pPr>
    </w:p>
    <w:p w14:paraId="045CAB7A" w14:textId="77777777" w:rsidR="00BD0C87" w:rsidRDefault="00BD0C87" w:rsidP="00E466EA">
      <w:pPr>
        <w:pStyle w:val="Textosinformato"/>
        <w:spacing w:after="0"/>
        <w:ind w:left="0"/>
        <w:jc w:val="left"/>
        <w:rPr>
          <w:rFonts w:ascii="Arial" w:hAnsi="Arial"/>
          <w:lang w:val="es-BO"/>
        </w:rPr>
      </w:pPr>
    </w:p>
    <w:p w14:paraId="544C039A" w14:textId="77777777" w:rsidR="00BD0C87" w:rsidRDefault="00BD0C87" w:rsidP="00E466EA">
      <w:pPr>
        <w:pStyle w:val="Textosinformato"/>
        <w:spacing w:after="0"/>
        <w:ind w:left="0"/>
        <w:jc w:val="left"/>
        <w:rPr>
          <w:rFonts w:ascii="Arial" w:hAnsi="Arial"/>
          <w:lang w:val="es-BO"/>
        </w:rPr>
      </w:pPr>
    </w:p>
    <w:p w14:paraId="42D38B56" w14:textId="77777777" w:rsidR="00BD0C87" w:rsidRDefault="00BD0C87" w:rsidP="00E466EA">
      <w:pPr>
        <w:pStyle w:val="Textosinformato"/>
        <w:spacing w:after="0"/>
        <w:ind w:left="0"/>
        <w:jc w:val="left"/>
        <w:rPr>
          <w:rFonts w:ascii="Arial" w:hAnsi="Arial"/>
          <w:lang w:val="es-BO"/>
        </w:rPr>
      </w:pPr>
    </w:p>
    <w:p w14:paraId="77E93906" w14:textId="77777777" w:rsidR="00BD0C87" w:rsidRDefault="00BD0C87" w:rsidP="00E466EA">
      <w:pPr>
        <w:pStyle w:val="Textosinformato"/>
        <w:spacing w:after="0"/>
        <w:ind w:left="0"/>
        <w:jc w:val="left"/>
        <w:rPr>
          <w:rFonts w:ascii="Arial" w:hAnsi="Arial"/>
          <w:lang w:val="es-BO"/>
        </w:rPr>
      </w:pPr>
    </w:p>
    <w:p w14:paraId="1FAD63FE" w14:textId="77777777" w:rsidR="00BD0C87" w:rsidRDefault="00BD0C87" w:rsidP="00E466EA">
      <w:pPr>
        <w:pStyle w:val="Textosinformato"/>
        <w:spacing w:after="0"/>
        <w:ind w:left="0"/>
        <w:jc w:val="left"/>
        <w:rPr>
          <w:rFonts w:ascii="Arial" w:hAnsi="Arial"/>
          <w:lang w:val="es-BO"/>
        </w:rPr>
      </w:pPr>
    </w:p>
    <w:p w14:paraId="78733FC2" w14:textId="77777777" w:rsidR="00BD0C87" w:rsidRDefault="00BD0C87" w:rsidP="00E466EA">
      <w:pPr>
        <w:pStyle w:val="Textosinformato"/>
        <w:spacing w:after="0"/>
        <w:ind w:left="0"/>
        <w:jc w:val="left"/>
        <w:rPr>
          <w:rFonts w:ascii="Arial" w:hAnsi="Arial"/>
          <w:lang w:val="es-BO"/>
        </w:rPr>
      </w:pPr>
    </w:p>
    <w:p w14:paraId="5FDE4BC5" w14:textId="77777777" w:rsidR="00BD0C87" w:rsidRDefault="00BD0C87" w:rsidP="00E466EA">
      <w:pPr>
        <w:pStyle w:val="Textosinformato"/>
        <w:spacing w:after="0"/>
        <w:ind w:left="0"/>
        <w:jc w:val="left"/>
        <w:rPr>
          <w:rFonts w:ascii="Arial" w:hAnsi="Arial"/>
          <w:lang w:val="es-BO"/>
        </w:rPr>
      </w:pPr>
    </w:p>
    <w:p w14:paraId="7B6300E5" w14:textId="77777777" w:rsidR="00BD0C87" w:rsidRDefault="00BD0C87" w:rsidP="00E466EA">
      <w:pPr>
        <w:pStyle w:val="Textosinformato"/>
        <w:spacing w:after="0"/>
        <w:ind w:left="0"/>
        <w:jc w:val="left"/>
        <w:rPr>
          <w:rFonts w:ascii="Arial" w:hAnsi="Arial"/>
          <w:lang w:val="es-BO"/>
        </w:rPr>
      </w:pPr>
    </w:p>
    <w:p w14:paraId="61BA8A98" w14:textId="77777777" w:rsidR="00BD0C87" w:rsidRDefault="00BD0C87" w:rsidP="00E466EA">
      <w:pPr>
        <w:pStyle w:val="Textosinformato"/>
        <w:spacing w:after="0"/>
        <w:ind w:left="0"/>
        <w:jc w:val="left"/>
        <w:rPr>
          <w:rFonts w:ascii="Arial" w:hAnsi="Arial"/>
          <w:lang w:val="es-BO"/>
        </w:rPr>
      </w:pPr>
    </w:p>
    <w:p w14:paraId="2F4EB517" w14:textId="77777777" w:rsidR="00BD0C87" w:rsidRDefault="00BD0C87" w:rsidP="00E466EA">
      <w:pPr>
        <w:pStyle w:val="Textosinformato"/>
        <w:spacing w:after="0"/>
        <w:ind w:left="0"/>
        <w:jc w:val="left"/>
        <w:rPr>
          <w:rFonts w:ascii="Arial" w:hAnsi="Arial"/>
          <w:lang w:val="es-BO"/>
        </w:rPr>
      </w:pPr>
    </w:p>
    <w:p w14:paraId="73718B37" w14:textId="77777777" w:rsidR="00BD0C87" w:rsidRDefault="00BD0C87" w:rsidP="00E466EA">
      <w:pPr>
        <w:pStyle w:val="Textosinformato"/>
        <w:spacing w:after="0"/>
        <w:ind w:left="0"/>
        <w:jc w:val="left"/>
        <w:rPr>
          <w:rFonts w:ascii="Arial" w:hAnsi="Arial"/>
          <w:lang w:val="es-BO"/>
        </w:rPr>
      </w:pPr>
    </w:p>
    <w:p w14:paraId="4903372B" w14:textId="77777777" w:rsidR="00BD0C87" w:rsidRDefault="00BD0C87" w:rsidP="00E466EA">
      <w:pPr>
        <w:pStyle w:val="Textosinformato"/>
        <w:spacing w:after="0"/>
        <w:ind w:left="0"/>
        <w:jc w:val="left"/>
        <w:rPr>
          <w:rFonts w:ascii="Arial" w:hAnsi="Arial"/>
          <w:lang w:val="es-BO"/>
        </w:rPr>
      </w:pPr>
    </w:p>
    <w:p w14:paraId="6F718F02" w14:textId="77777777" w:rsidR="00F475A4" w:rsidRDefault="00F475A4" w:rsidP="00F475A4">
      <w:pPr>
        <w:pStyle w:val="Ttulo1"/>
        <w:numPr>
          <w:ilvl w:val="0"/>
          <w:numId w:val="0"/>
        </w:numPr>
        <w:spacing w:after="120"/>
        <w:ind w:left="720"/>
        <w:jc w:val="center"/>
        <w:rPr>
          <w:rFonts w:asciiTheme="minorHAnsi" w:hAnsiTheme="minorHAnsi"/>
          <w:sz w:val="20"/>
          <w:szCs w:val="20"/>
          <w:lang w:val="es-BO"/>
        </w:rPr>
      </w:pPr>
      <w:bookmarkStart w:id="32" w:name="_Toc161059552"/>
      <w:bookmarkStart w:id="33" w:name="_Toc225326821"/>
      <w:r w:rsidRPr="00C57DCF">
        <w:rPr>
          <w:rFonts w:asciiTheme="minorHAnsi" w:hAnsiTheme="minorHAnsi"/>
          <w:sz w:val="20"/>
          <w:szCs w:val="20"/>
          <w:lang w:val="es-BO"/>
        </w:rPr>
        <w:t>ANEXOS</w:t>
      </w:r>
      <w:bookmarkEnd w:id="32"/>
      <w:bookmarkEnd w:id="33"/>
    </w:p>
    <w:p w14:paraId="6C072D73" w14:textId="77777777" w:rsidR="00F475A4" w:rsidRPr="00C57DCF" w:rsidRDefault="00F475A4" w:rsidP="00F475A4">
      <w:pPr>
        <w:pStyle w:val="Ttulo1"/>
        <w:numPr>
          <w:ilvl w:val="0"/>
          <w:numId w:val="0"/>
        </w:numPr>
        <w:ind w:left="360"/>
        <w:rPr>
          <w:rFonts w:asciiTheme="minorHAnsi" w:hAnsiTheme="minorHAnsi"/>
          <w:sz w:val="20"/>
          <w:szCs w:val="20"/>
          <w:lang w:val="es-BO"/>
        </w:rPr>
      </w:pPr>
      <w:bookmarkStart w:id="34" w:name="_Toc161059553"/>
      <w:bookmarkStart w:id="35" w:name="_Toc225326822"/>
      <w:r w:rsidRPr="00C57DCF">
        <w:rPr>
          <w:rFonts w:asciiTheme="minorHAnsi" w:hAnsiTheme="minorHAnsi"/>
          <w:sz w:val="20"/>
          <w:szCs w:val="20"/>
          <w:lang w:val="es-BO"/>
        </w:rPr>
        <w:t>SUBANEXO 1</w:t>
      </w:r>
      <w:bookmarkEnd w:id="34"/>
      <w:bookmarkEnd w:id="35"/>
    </w:p>
    <w:p w14:paraId="5549AD84" w14:textId="0870F001" w:rsidR="00AD29EE" w:rsidRDefault="00AD29EE" w:rsidP="00B130A5">
      <w:pPr>
        <w:pStyle w:val="Textosinformato"/>
        <w:spacing w:after="120" w:line="276" w:lineRule="auto"/>
        <w:ind w:right="283"/>
        <w:rPr>
          <w:rFonts w:ascii="Arial" w:hAnsi="Arial"/>
          <w:lang w:val="es-BO"/>
        </w:rPr>
      </w:pPr>
      <w:r w:rsidRPr="004F20A5">
        <w:rPr>
          <w:rFonts w:ascii="Arial" w:hAnsi="Arial"/>
          <w:lang w:val="es-BO"/>
        </w:rPr>
        <w:t>A continuación, se detalla la información que deberá ser entregada con la propuesta técnica del lote correspondiente, la misma deberá estar correctamente ordenada y enumerada según el siguiente listado. Se deja en claro que la ausencia de esta información en la propuesta entregada, la no entrega en el tiempo establecido, y/o el no cumplimiento de alguno de los puntos mencionados será causal de descalificación directa.</w:t>
      </w:r>
    </w:p>
    <w:p w14:paraId="0692746D" w14:textId="66AE94E6" w:rsidR="00AD29EE" w:rsidRPr="00AD29EE" w:rsidRDefault="00AD29EE" w:rsidP="00613E2A">
      <w:pPr>
        <w:pStyle w:val="Textosinformato"/>
        <w:numPr>
          <w:ilvl w:val="0"/>
          <w:numId w:val="7"/>
        </w:numPr>
        <w:spacing w:after="120" w:line="276" w:lineRule="auto"/>
        <w:ind w:right="283"/>
        <w:rPr>
          <w:rFonts w:ascii="Arial" w:hAnsi="Arial"/>
          <w:lang w:val="es-BO"/>
        </w:rPr>
      </w:pPr>
      <w:r w:rsidRPr="00AD29EE">
        <w:rPr>
          <w:rFonts w:ascii="Arial" w:hAnsi="Arial"/>
          <w:lang w:val="es-BO"/>
        </w:rPr>
        <w:t>La Empresa Ofertante deberá presentar cartas o certificados emitidos por el fabricante, donde demuestre y avale:</w:t>
      </w:r>
    </w:p>
    <w:p w14:paraId="3B893A69" w14:textId="53B1533F" w:rsidR="00AD29EE" w:rsidRPr="00AD29EE" w:rsidRDefault="00AD29EE" w:rsidP="00613E2A">
      <w:pPr>
        <w:pStyle w:val="Textosinformato"/>
        <w:numPr>
          <w:ilvl w:val="1"/>
          <w:numId w:val="7"/>
        </w:numPr>
        <w:spacing w:after="120" w:line="276" w:lineRule="auto"/>
        <w:ind w:right="283"/>
        <w:rPr>
          <w:rFonts w:ascii="Arial" w:hAnsi="Arial"/>
          <w:lang w:val="es-BO"/>
        </w:rPr>
      </w:pPr>
      <w:r w:rsidRPr="00B14BD6">
        <w:rPr>
          <w:rFonts w:ascii="Arial" w:hAnsi="Arial"/>
          <w:lang w:val="es-BO"/>
        </w:rPr>
        <w:t>Condición de canal autorizado para el territorio de Bolivia, incluyendo la antigüedad como canal, mínimamente de 2 años. La documentación proporcionada por el fabricante de la marca, no deberá ser modificada o alterada bajo ninguna circunstancia.</w:t>
      </w:r>
    </w:p>
    <w:p w14:paraId="1A92AC8F" w14:textId="5B1F9833" w:rsidR="00AD29EE" w:rsidRPr="000A687B" w:rsidRDefault="00AD29EE" w:rsidP="00613E2A">
      <w:pPr>
        <w:pStyle w:val="Textosinformato"/>
        <w:numPr>
          <w:ilvl w:val="1"/>
          <w:numId w:val="7"/>
        </w:numPr>
        <w:spacing w:after="120" w:line="276" w:lineRule="auto"/>
        <w:ind w:right="283"/>
        <w:rPr>
          <w:rFonts w:ascii="Arial" w:hAnsi="Arial"/>
          <w:lang w:val="es-BO"/>
        </w:rPr>
      </w:pPr>
      <w:r w:rsidRPr="000A687B">
        <w:rPr>
          <w:rFonts w:ascii="Arial" w:hAnsi="Arial"/>
          <w:lang w:val="es-BO"/>
        </w:rPr>
        <w:t>La marca ofertada deberá contar con al meno</w:t>
      </w:r>
      <w:r w:rsidR="005A3BD6" w:rsidRPr="000A687B">
        <w:rPr>
          <w:rFonts w:ascii="Arial" w:hAnsi="Arial"/>
          <w:lang w:val="es-BO"/>
        </w:rPr>
        <w:t>s</w:t>
      </w:r>
      <w:r w:rsidRPr="000A687B">
        <w:rPr>
          <w:rFonts w:ascii="Arial" w:hAnsi="Arial"/>
          <w:lang w:val="es-BO"/>
        </w:rPr>
        <w:t xml:space="preserve"> </w:t>
      </w:r>
      <w:r w:rsidR="005A3BD6" w:rsidRPr="000A687B">
        <w:rPr>
          <w:rFonts w:ascii="Arial" w:hAnsi="Arial"/>
          <w:lang w:val="es-BO"/>
        </w:rPr>
        <w:t>un</w:t>
      </w:r>
      <w:r w:rsidRPr="000A687B">
        <w:rPr>
          <w:rFonts w:ascii="Arial" w:hAnsi="Arial"/>
          <w:lang w:val="es-BO"/>
        </w:rPr>
        <w:t xml:space="preserve"> (</w:t>
      </w:r>
      <w:r w:rsidR="005A3BD6" w:rsidRPr="000A687B">
        <w:rPr>
          <w:rFonts w:ascii="Arial" w:hAnsi="Arial"/>
          <w:lang w:val="es-BO"/>
        </w:rPr>
        <w:t>1</w:t>
      </w:r>
      <w:r w:rsidRPr="000A687B">
        <w:rPr>
          <w:rFonts w:ascii="Arial" w:hAnsi="Arial"/>
          <w:lang w:val="es-BO"/>
        </w:rPr>
        <w:t>) canal certificado para soporte técnico que tenga presencia en Bolivia. Se deberá indicar el nombre de</w:t>
      </w:r>
      <w:r w:rsidR="005A3BD6" w:rsidRPr="000A687B">
        <w:rPr>
          <w:rFonts w:ascii="Arial" w:hAnsi="Arial"/>
          <w:lang w:val="es-BO"/>
        </w:rPr>
        <w:t>l</w:t>
      </w:r>
      <w:r w:rsidRPr="000A687B">
        <w:rPr>
          <w:rFonts w:ascii="Arial" w:hAnsi="Arial"/>
          <w:lang w:val="es-BO"/>
        </w:rPr>
        <w:t xml:space="preserve"> </w:t>
      </w:r>
      <w:r w:rsidR="005A3BD6" w:rsidRPr="000A687B">
        <w:rPr>
          <w:rFonts w:ascii="Arial" w:hAnsi="Arial"/>
          <w:lang w:val="es-BO"/>
        </w:rPr>
        <w:t xml:space="preserve">o </w:t>
      </w:r>
      <w:r w:rsidRPr="000A687B">
        <w:rPr>
          <w:rFonts w:ascii="Arial" w:hAnsi="Arial"/>
          <w:lang w:val="es-BO"/>
        </w:rPr>
        <w:t>los canales.</w:t>
      </w:r>
    </w:p>
    <w:p w14:paraId="07F29855" w14:textId="4D132EA8" w:rsidR="00AD29EE" w:rsidRPr="00AD29EE" w:rsidRDefault="00AD29EE" w:rsidP="00613E2A">
      <w:pPr>
        <w:pStyle w:val="Textosinformato"/>
        <w:numPr>
          <w:ilvl w:val="0"/>
          <w:numId w:val="7"/>
        </w:numPr>
        <w:spacing w:after="120" w:line="276" w:lineRule="auto"/>
        <w:ind w:right="283"/>
        <w:rPr>
          <w:rFonts w:ascii="Arial" w:hAnsi="Arial"/>
          <w:lang w:val="es-BO"/>
        </w:rPr>
      </w:pPr>
      <w:r w:rsidRPr="00AD29EE">
        <w:rPr>
          <w:rFonts w:ascii="Arial" w:hAnsi="Arial"/>
          <w:lang w:val="es-BO"/>
        </w:rPr>
        <w:t>La empresa ofertante deberá cumplir con los siguientes requisitos:</w:t>
      </w:r>
    </w:p>
    <w:p w14:paraId="00CAB911" w14:textId="49D767EE" w:rsidR="00AD29EE" w:rsidRDefault="00AD29EE" w:rsidP="00613E2A">
      <w:pPr>
        <w:pStyle w:val="Textosinformato"/>
        <w:numPr>
          <w:ilvl w:val="1"/>
          <w:numId w:val="7"/>
        </w:numPr>
        <w:spacing w:after="120" w:line="276" w:lineRule="auto"/>
        <w:ind w:right="283"/>
        <w:rPr>
          <w:rFonts w:ascii="Arial" w:hAnsi="Arial"/>
          <w:lang w:val="es-BO"/>
        </w:rPr>
      </w:pPr>
      <w:r w:rsidRPr="00AD29EE">
        <w:rPr>
          <w:rFonts w:ascii="Arial" w:hAnsi="Arial"/>
          <w:lang w:val="es-BO"/>
        </w:rPr>
        <w:t>Contar con una (1) persona que posea especialización técnica en los equipos y servicios requeridos según lo establecido en el punto 2 – Alcance de la compra</w:t>
      </w:r>
      <w:r w:rsidR="002836FF">
        <w:rPr>
          <w:rFonts w:ascii="Arial" w:hAnsi="Arial"/>
          <w:lang w:val="es-BO"/>
        </w:rPr>
        <w:t xml:space="preserve">, </w:t>
      </w:r>
      <w:r w:rsidR="002836FF" w:rsidRPr="00CC5B1B">
        <w:rPr>
          <w:rFonts w:ascii="Arial" w:hAnsi="Arial"/>
          <w:lang w:val="es-BO"/>
        </w:rPr>
        <w:t xml:space="preserve">se aclara que no se tomará en consideración las </w:t>
      </w:r>
      <w:r w:rsidR="002836FF">
        <w:rPr>
          <w:rFonts w:ascii="Arial" w:hAnsi="Arial"/>
          <w:lang w:val="es-BO"/>
        </w:rPr>
        <w:t>espe</w:t>
      </w:r>
      <w:r w:rsidR="002836FF" w:rsidRPr="00CC5B1B">
        <w:rPr>
          <w:rFonts w:ascii="Arial" w:hAnsi="Arial"/>
          <w:lang w:val="es-BO"/>
        </w:rPr>
        <w:t>ci</w:t>
      </w:r>
      <w:r w:rsidR="002836FF">
        <w:rPr>
          <w:rFonts w:ascii="Arial" w:hAnsi="Arial"/>
          <w:lang w:val="es-BO"/>
        </w:rPr>
        <w:t>alizaci</w:t>
      </w:r>
      <w:r w:rsidR="002836FF" w:rsidRPr="00CC5B1B">
        <w:rPr>
          <w:rFonts w:ascii="Arial" w:hAnsi="Arial"/>
          <w:lang w:val="es-BO"/>
        </w:rPr>
        <w:t xml:space="preserve">ones </w:t>
      </w:r>
      <w:r w:rsidR="002836FF">
        <w:rPr>
          <w:rFonts w:ascii="Arial" w:hAnsi="Arial"/>
          <w:lang w:val="es-BO"/>
        </w:rPr>
        <w:t>en</w:t>
      </w:r>
      <w:r w:rsidR="002836FF" w:rsidRPr="00CC5B1B">
        <w:rPr>
          <w:rFonts w:ascii="Arial" w:hAnsi="Arial"/>
          <w:lang w:val="es-BO"/>
        </w:rPr>
        <w:t xml:space="preserve"> ventas o ‘</w:t>
      </w:r>
      <w:proofErr w:type="spellStart"/>
      <w:r w:rsidR="002836FF" w:rsidRPr="00CC5B1B">
        <w:rPr>
          <w:rFonts w:ascii="Arial" w:hAnsi="Arial"/>
          <w:lang w:val="es-BO"/>
        </w:rPr>
        <w:t>pre-sales</w:t>
      </w:r>
      <w:proofErr w:type="spellEnd"/>
      <w:r w:rsidR="002836FF" w:rsidRPr="00CC5B1B">
        <w:rPr>
          <w:rFonts w:ascii="Arial" w:hAnsi="Arial"/>
          <w:lang w:val="es-BO"/>
        </w:rPr>
        <w:t>’</w:t>
      </w:r>
      <w:r w:rsidR="009828ED">
        <w:rPr>
          <w:rFonts w:ascii="Arial" w:hAnsi="Arial"/>
          <w:lang w:val="es-BO"/>
        </w:rPr>
        <w:t>.</w:t>
      </w:r>
    </w:p>
    <w:p w14:paraId="27352EC2" w14:textId="560B57B4" w:rsidR="00B14BD6" w:rsidRPr="00CD088D" w:rsidRDefault="00B14BD6" w:rsidP="00613E2A">
      <w:pPr>
        <w:pStyle w:val="Textosinformato"/>
        <w:numPr>
          <w:ilvl w:val="1"/>
          <w:numId w:val="7"/>
        </w:numPr>
        <w:spacing w:after="120" w:line="276" w:lineRule="auto"/>
        <w:ind w:right="283"/>
        <w:rPr>
          <w:rFonts w:ascii="Arial" w:hAnsi="Arial"/>
          <w:lang w:val="es-BO"/>
        </w:rPr>
      </w:pPr>
      <w:r w:rsidRPr="009C4374">
        <w:rPr>
          <w:rFonts w:ascii="Arial" w:hAnsi="Arial"/>
          <w:lang w:val="es-BO"/>
        </w:rPr>
        <w:t xml:space="preserve">El oferente debe contar con personal especializado en diseño de centros de datos, se </w:t>
      </w:r>
      <w:r w:rsidR="00B7228B" w:rsidRPr="009C4374">
        <w:rPr>
          <w:rFonts w:ascii="Arial" w:hAnsi="Arial"/>
          <w:lang w:val="es-BO"/>
        </w:rPr>
        <w:t xml:space="preserve">deberá adjuntar certificados </w:t>
      </w:r>
      <w:r w:rsidR="003A6D25" w:rsidRPr="009C4374">
        <w:rPr>
          <w:rFonts w:ascii="Arial" w:hAnsi="Arial"/>
          <w:lang w:val="es-BO"/>
        </w:rPr>
        <w:t>que acrediten lo solicitado.</w:t>
      </w:r>
    </w:p>
    <w:p w14:paraId="0880EE9E" w14:textId="27AFC868" w:rsidR="00A50A90" w:rsidRDefault="00A50A90" w:rsidP="00613E2A">
      <w:pPr>
        <w:pStyle w:val="Textosinformato"/>
        <w:numPr>
          <w:ilvl w:val="1"/>
          <w:numId w:val="7"/>
        </w:numPr>
        <w:spacing w:after="120" w:line="276" w:lineRule="auto"/>
        <w:ind w:right="283"/>
        <w:rPr>
          <w:rFonts w:ascii="Arial" w:hAnsi="Arial"/>
          <w:lang w:val="es-BO"/>
        </w:rPr>
      </w:pPr>
      <w:r w:rsidRPr="005A3BD6">
        <w:rPr>
          <w:rFonts w:ascii="Arial" w:hAnsi="Arial"/>
          <w:lang w:val="es-BO"/>
        </w:rPr>
        <w:t>El oferente debe de contar con personal certificado en SSMS 40, se deberá adjuntar la certificación vigente para su evaluación.</w:t>
      </w:r>
    </w:p>
    <w:p w14:paraId="55605EB0" w14:textId="2C902584" w:rsidR="004D64F9" w:rsidRPr="005A3BD6" w:rsidRDefault="004D64F9" w:rsidP="00613E2A">
      <w:pPr>
        <w:pStyle w:val="Textosinformato"/>
        <w:numPr>
          <w:ilvl w:val="1"/>
          <w:numId w:val="7"/>
        </w:numPr>
        <w:spacing w:after="120" w:line="276" w:lineRule="auto"/>
        <w:ind w:right="283"/>
        <w:rPr>
          <w:rFonts w:ascii="Arial" w:hAnsi="Arial"/>
          <w:lang w:val="es-BO"/>
        </w:rPr>
      </w:pPr>
      <w:r w:rsidRPr="004D64F9">
        <w:rPr>
          <w:rFonts w:ascii="Arial" w:hAnsi="Arial"/>
          <w:lang w:val="es-BO"/>
        </w:rPr>
        <w:t xml:space="preserve">Según requisito legal (Ley </w:t>
      </w:r>
      <w:proofErr w:type="spellStart"/>
      <w:r w:rsidRPr="004D64F9">
        <w:rPr>
          <w:rFonts w:ascii="Arial" w:hAnsi="Arial"/>
          <w:lang w:val="es-BO"/>
        </w:rPr>
        <w:t>Nº</w:t>
      </w:r>
      <w:proofErr w:type="spellEnd"/>
      <w:r w:rsidRPr="004D64F9">
        <w:rPr>
          <w:rFonts w:ascii="Arial" w:hAnsi="Arial"/>
          <w:lang w:val="es-BO"/>
        </w:rPr>
        <w:t xml:space="preserve"> 449 de Bomberos y su reglamentación mediante el Decreto Supremo </w:t>
      </w:r>
      <w:proofErr w:type="spellStart"/>
      <w:r w:rsidRPr="004D64F9">
        <w:rPr>
          <w:rFonts w:ascii="Arial" w:hAnsi="Arial"/>
          <w:lang w:val="es-BO"/>
        </w:rPr>
        <w:t>Nº</w:t>
      </w:r>
      <w:proofErr w:type="spellEnd"/>
      <w:r w:rsidRPr="004D64F9">
        <w:rPr>
          <w:rFonts w:ascii="Arial" w:hAnsi="Arial"/>
          <w:lang w:val="es-BO"/>
        </w:rPr>
        <w:t xml:space="preserve"> 2995 en Bolivia) </w:t>
      </w:r>
      <w:r>
        <w:rPr>
          <w:rFonts w:ascii="Arial" w:hAnsi="Arial"/>
          <w:lang w:val="es-BO"/>
        </w:rPr>
        <w:t xml:space="preserve">la </w:t>
      </w:r>
      <w:r w:rsidRPr="004D64F9">
        <w:rPr>
          <w:rFonts w:ascii="Arial" w:hAnsi="Arial"/>
          <w:lang w:val="es-BO"/>
        </w:rPr>
        <w:t xml:space="preserve">instalación y puesta en marcha debe ser aprobada por Personal que posea el Certificado SIPPCI (Sistema Integral de Prevención y Protección contra Incendios) vigente, </w:t>
      </w:r>
      <w:r>
        <w:rPr>
          <w:rFonts w:ascii="Arial" w:hAnsi="Arial"/>
          <w:lang w:val="es-BO"/>
        </w:rPr>
        <w:t>por lo que el oferente deberá contar con personal certificado o hacerse cargo de dicha aprobación.</w:t>
      </w:r>
    </w:p>
    <w:p w14:paraId="1AC35D14" w14:textId="4AEA8D7A" w:rsidR="00D126C3" w:rsidRPr="00CD088D" w:rsidRDefault="00FC7376" w:rsidP="00613E2A">
      <w:pPr>
        <w:pStyle w:val="Textosinformato"/>
        <w:numPr>
          <w:ilvl w:val="1"/>
          <w:numId w:val="7"/>
        </w:numPr>
        <w:spacing w:after="120" w:line="276" w:lineRule="auto"/>
        <w:ind w:right="283"/>
        <w:rPr>
          <w:rFonts w:ascii="Arial" w:hAnsi="Arial"/>
          <w:lang w:val="es-BO"/>
        </w:rPr>
      </w:pPr>
      <w:r w:rsidRPr="00FC7376">
        <w:rPr>
          <w:rFonts w:ascii="Arial" w:hAnsi="Arial"/>
          <w:lang w:val="es-BO"/>
        </w:rPr>
        <w:lastRenderedPageBreak/>
        <w:t>El oferente debe de contar con personal con Registro Nacional de Profesionales Técnicos en Higiene, Seguridad Ocupacional y Medicina del Trabajo, se deberá adjuntar la credencial vigente para su evaluación.</w:t>
      </w:r>
    </w:p>
    <w:p w14:paraId="4F013D79" w14:textId="1F0C647A" w:rsidR="00AD29EE" w:rsidRPr="00CD088D" w:rsidRDefault="00AD29EE" w:rsidP="00613E2A">
      <w:pPr>
        <w:pStyle w:val="Textosinformato"/>
        <w:numPr>
          <w:ilvl w:val="1"/>
          <w:numId w:val="7"/>
        </w:numPr>
        <w:spacing w:after="120" w:line="276" w:lineRule="auto"/>
        <w:ind w:right="283"/>
        <w:rPr>
          <w:rFonts w:ascii="Arial" w:hAnsi="Arial"/>
          <w:lang w:val="es-BO"/>
        </w:rPr>
      </w:pPr>
      <w:r w:rsidRPr="00CD088D">
        <w:rPr>
          <w:rFonts w:ascii="Arial" w:hAnsi="Arial"/>
          <w:lang w:val="es-BO"/>
        </w:rPr>
        <w:t>Todo profesional licenciado en ingeniería que sea boliviano o extranjero con residencia permanente en el país, para participar dentro de un proceso de contratación o se requiera su contratación de manera directa, deberá estar inscrito en el Registro nacional de Ingenieros de la Sociedad de Ingenieros de Bolivia (SIB); para lo cual, deberá imprescindiblemente acreditar lo referido a través de la presentación de una fotocopia a color carnet vigente emitido por la citada entidad.</w:t>
      </w:r>
    </w:p>
    <w:p w14:paraId="7C2A7FE3" w14:textId="39774C80" w:rsidR="00AD29EE" w:rsidRPr="00AD29EE" w:rsidRDefault="00AD29EE" w:rsidP="00613E2A">
      <w:pPr>
        <w:pStyle w:val="Textosinformato"/>
        <w:numPr>
          <w:ilvl w:val="0"/>
          <w:numId w:val="7"/>
        </w:numPr>
        <w:spacing w:after="120" w:line="276" w:lineRule="auto"/>
        <w:ind w:right="283"/>
        <w:rPr>
          <w:rFonts w:ascii="Arial" w:hAnsi="Arial"/>
          <w:lang w:val="es-BO"/>
        </w:rPr>
      </w:pPr>
      <w:r w:rsidRPr="00AD29EE">
        <w:rPr>
          <w:rFonts w:ascii="Arial" w:hAnsi="Arial"/>
          <w:lang w:val="es-BO"/>
        </w:rPr>
        <w:t>Lista detallada del personal que estará asignado a la instalación, configuración, puesta en marcha y soporte de los equipos. El proponente deberá presentar:</w:t>
      </w:r>
    </w:p>
    <w:p w14:paraId="057928F2" w14:textId="30BE9C79" w:rsidR="00AD29EE" w:rsidRPr="00AD29EE" w:rsidRDefault="00AD29EE" w:rsidP="00613E2A">
      <w:pPr>
        <w:pStyle w:val="Textosinformato"/>
        <w:numPr>
          <w:ilvl w:val="1"/>
          <w:numId w:val="7"/>
        </w:numPr>
        <w:spacing w:after="120" w:line="276" w:lineRule="auto"/>
        <w:ind w:right="283"/>
        <w:rPr>
          <w:rFonts w:ascii="Arial" w:hAnsi="Arial"/>
          <w:lang w:val="es-BO"/>
        </w:rPr>
      </w:pPr>
      <w:proofErr w:type="spellStart"/>
      <w:r w:rsidRPr="00AD29EE">
        <w:rPr>
          <w:rFonts w:ascii="Arial" w:hAnsi="Arial"/>
          <w:lang w:val="es-BO"/>
        </w:rPr>
        <w:t>Curriculum</w:t>
      </w:r>
      <w:proofErr w:type="spellEnd"/>
      <w:r w:rsidRPr="00AD29EE">
        <w:rPr>
          <w:rFonts w:ascii="Arial" w:hAnsi="Arial"/>
          <w:lang w:val="es-BO"/>
        </w:rPr>
        <w:t xml:space="preserve"> Vitae del personal que realizará la implementación donde se demuestre las certificaciones provenientes del fabricante en los ítems a ser instalados</w:t>
      </w:r>
      <w:r w:rsidRPr="00CC5B1B">
        <w:rPr>
          <w:rFonts w:ascii="Arial" w:hAnsi="Arial"/>
          <w:lang w:val="es-BO"/>
        </w:rPr>
        <w:t>.</w:t>
      </w:r>
    </w:p>
    <w:p w14:paraId="14248623" w14:textId="1B859CDC" w:rsidR="00AD29EE" w:rsidRPr="00AD29EE" w:rsidRDefault="00AD29EE" w:rsidP="00613E2A">
      <w:pPr>
        <w:pStyle w:val="Textosinformato"/>
        <w:numPr>
          <w:ilvl w:val="1"/>
          <w:numId w:val="7"/>
        </w:numPr>
        <w:spacing w:after="120" w:line="276" w:lineRule="auto"/>
        <w:ind w:right="283"/>
        <w:rPr>
          <w:rFonts w:ascii="Arial" w:hAnsi="Arial"/>
          <w:lang w:val="es-BO"/>
        </w:rPr>
      </w:pPr>
      <w:r>
        <w:rPr>
          <w:rFonts w:ascii="Arial" w:hAnsi="Arial"/>
          <w:lang w:val="es-BO"/>
        </w:rPr>
        <w:t xml:space="preserve">Organigrama y </w:t>
      </w:r>
      <w:r w:rsidRPr="004F20A5">
        <w:rPr>
          <w:rFonts w:ascii="Arial" w:hAnsi="Arial"/>
          <w:lang w:val="es-BO"/>
        </w:rPr>
        <w:t>Cargo dentro del marco de ejecución del proyecto.</w:t>
      </w:r>
    </w:p>
    <w:p w14:paraId="583AA55C" w14:textId="6FDF61A9" w:rsidR="00AD29EE" w:rsidRDefault="002836FF" w:rsidP="00613E2A">
      <w:pPr>
        <w:pStyle w:val="Textosinformato"/>
        <w:numPr>
          <w:ilvl w:val="1"/>
          <w:numId w:val="7"/>
        </w:numPr>
        <w:spacing w:after="120" w:line="276" w:lineRule="auto"/>
        <w:ind w:right="283"/>
        <w:rPr>
          <w:rFonts w:ascii="Arial" w:hAnsi="Arial"/>
          <w:lang w:val="es-BO"/>
        </w:rPr>
      </w:pPr>
      <w:r>
        <w:rPr>
          <w:rFonts w:ascii="Arial" w:hAnsi="Arial"/>
          <w:lang w:val="es-BO"/>
        </w:rPr>
        <w:t>Se de</w:t>
      </w:r>
      <w:r w:rsidRPr="004F20A5">
        <w:rPr>
          <w:rFonts w:ascii="Arial" w:hAnsi="Arial"/>
          <w:lang w:val="es-BO"/>
        </w:rPr>
        <w:t xml:space="preserve">berá </w:t>
      </w:r>
      <w:r>
        <w:rPr>
          <w:rFonts w:ascii="Arial" w:hAnsi="Arial"/>
          <w:lang w:val="es-BO"/>
        </w:rPr>
        <w:t xml:space="preserve">contar con </w:t>
      </w:r>
      <w:r w:rsidRPr="004F20A5">
        <w:rPr>
          <w:rFonts w:ascii="Arial" w:hAnsi="Arial"/>
          <w:lang w:val="es-BO"/>
        </w:rPr>
        <w:t xml:space="preserve">personal de planta </w:t>
      </w:r>
      <w:r>
        <w:rPr>
          <w:rFonts w:ascii="Arial" w:hAnsi="Arial"/>
          <w:lang w:val="es-BO"/>
        </w:rPr>
        <w:t>que</w:t>
      </w:r>
      <w:r w:rsidRPr="004F20A5">
        <w:rPr>
          <w:rFonts w:ascii="Arial" w:hAnsi="Arial"/>
          <w:lang w:val="es-BO"/>
        </w:rPr>
        <w:t xml:space="preserve"> ten</w:t>
      </w:r>
      <w:r>
        <w:rPr>
          <w:rFonts w:ascii="Arial" w:hAnsi="Arial"/>
          <w:lang w:val="es-BO"/>
        </w:rPr>
        <w:t>ga</w:t>
      </w:r>
      <w:r w:rsidRPr="004F20A5">
        <w:rPr>
          <w:rFonts w:ascii="Arial" w:hAnsi="Arial"/>
          <w:lang w:val="es-BO"/>
        </w:rPr>
        <w:t xml:space="preserve"> una antigüedad de por lo menos 6 meses en la empresa</w:t>
      </w:r>
      <w:r>
        <w:rPr>
          <w:rFonts w:ascii="Arial" w:hAnsi="Arial"/>
          <w:lang w:val="es-BO"/>
        </w:rPr>
        <w:t xml:space="preserve"> a cargo del proyecto</w:t>
      </w:r>
      <w:r w:rsidRPr="004F20A5">
        <w:rPr>
          <w:rFonts w:ascii="Arial" w:hAnsi="Arial"/>
          <w:lang w:val="es-BO"/>
        </w:rPr>
        <w:t>.</w:t>
      </w:r>
      <w:r>
        <w:rPr>
          <w:rFonts w:ascii="Arial" w:hAnsi="Arial"/>
          <w:lang w:val="es-BO"/>
        </w:rPr>
        <w:t xml:space="preserve"> Aplicable únicamente para el punto 2) del </w:t>
      </w:r>
      <w:proofErr w:type="spellStart"/>
      <w:r>
        <w:rPr>
          <w:rFonts w:ascii="Arial" w:hAnsi="Arial"/>
          <w:lang w:val="es-BO"/>
        </w:rPr>
        <w:t>Subanexo</w:t>
      </w:r>
      <w:proofErr w:type="spellEnd"/>
      <w:r>
        <w:rPr>
          <w:rFonts w:ascii="Arial" w:hAnsi="Arial"/>
          <w:lang w:val="es-BO"/>
        </w:rPr>
        <w:t xml:space="preserve"> 1, inciso a).</w:t>
      </w:r>
    </w:p>
    <w:p w14:paraId="75BA7BED" w14:textId="184B36FE" w:rsidR="002836FF" w:rsidRPr="004F20A5" w:rsidRDefault="002836FF" w:rsidP="00613E2A">
      <w:pPr>
        <w:pStyle w:val="Textosinformato"/>
        <w:numPr>
          <w:ilvl w:val="0"/>
          <w:numId w:val="7"/>
        </w:numPr>
        <w:spacing w:after="60" w:line="276" w:lineRule="auto"/>
        <w:rPr>
          <w:rFonts w:ascii="Arial" w:hAnsi="Arial"/>
          <w:lang w:val="es-BO"/>
        </w:rPr>
      </w:pPr>
      <w:r>
        <w:rPr>
          <w:rFonts w:ascii="Arial" w:hAnsi="Arial"/>
          <w:lang w:val="es-BO"/>
        </w:rPr>
        <w:t xml:space="preserve">Detalle </w:t>
      </w:r>
      <w:r w:rsidRPr="004F20A5">
        <w:rPr>
          <w:rFonts w:ascii="Arial" w:hAnsi="Arial"/>
          <w:lang w:val="es-BO"/>
        </w:rPr>
        <w:t>de trabajos similares efectuados anteriormente:</w:t>
      </w:r>
    </w:p>
    <w:p w14:paraId="0E313A6C" w14:textId="28BD266B" w:rsidR="002836FF" w:rsidRPr="004F20A5" w:rsidRDefault="002836FF" w:rsidP="00613E2A">
      <w:pPr>
        <w:pStyle w:val="Textosinformato"/>
        <w:numPr>
          <w:ilvl w:val="0"/>
          <w:numId w:val="8"/>
        </w:numPr>
        <w:spacing w:after="60" w:line="276" w:lineRule="auto"/>
        <w:rPr>
          <w:rFonts w:ascii="Arial" w:hAnsi="Arial"/>
          <w:lang w:val="es-BO"/>
        </w:rPr>
      </w:pPr>
      <w:r w:rsidRPr="004F20A5">
        <w:rPr>
          <w:rFonts w:ascii="Arial" w:hAnsi="Arial"/>
          <w:lang w:val="es-BO"/>
        </w:rPr>
        <w:t xml:space="preserve">Se deberá referenciar al menos </w:t>
      </w:r>
      <w:r w:rsidR="00F86698">
        <w:rPr>
          <w:rFonts w:ascii="Arial" w:hAnsi="Arial"/>
          <w:lang w:val="es-BO"/>
        </w:rPr>
        <w:t>una</w:t>
      </w:r>
      <w:r w:rsidRPr="004F20A5">
        <w:rPr>
          <w:rFonts w:ascii="Arial" w:hAnsi="Arial"/>
          <w:lang w:val="es-BO"/>
        </w:rPr>
        <w:t xml:space="preserve"> (</w:t>
      </w:r>
      <w:r w:rsidR="00F86698">
        <w:rPr>
          <w:rFonts w:ascii="Arial" w:hAnsi="Arial"/>
          <w:lang w:val="es-BO"/>
        </w:rPr>
        <w:t>1</w:t>
      </w:r>
      <w:r w:rsidRPr="004F20A5">
        <w:rPr>
          <w:rFonts w:ascii="Arial" w:hAnsi="Arial"/>
          <w:lang w:val="es-BO"/>
        </w:rPr>
        <w:t>) empresa en Bolivia donde hayan instalado los ítems ofertados o similares</w:t>
      </w:r>
      <w:r>
        <w:rPr>
          <w:rFonts w:ascii="Arial" w:hAnsi="Arial"/>
          <w:lang w:val="es-BO"/>
        </w:rPr>
        <w:t xml:space="preserve"> solo hardware</w:t>
      </w:r>
      <w:r w:rsidRPr="004F20A5">
        <w:rPr>
          <w:rFonts w:ascii="Arial" w:hAnsi="Arial"/>
          <w:lang w:val="es-BO"/>
        </w:rPr>
        <w:t>.</w:t>
      </w:r>
    </w:p>
    <w:p w14:paraId="119AF683" w14:textId="77777777" w:rsidR="002836FF" w:rsidRPr="004F20A5" w:rsidRDefault="002836FF" w:rsidP="00613E2A">
      <w:pPr>
        <w:pStyle w:val="Textosinformato"/>
        <w:numPr>
          <w:ilvl w:val="0"/>
          <w:numId w:val="8"/>
        </w:numPr>
        <w:spacing w:after="60" w:line="276" w:lineRule="auto"/>
        <w:rPr>
          <w:rFonts w:ascii="Arial" w:hAnsi="Arial"/>
          <w:lang w:val="es-BO"/>
        </w:rPr>
      </w:pPr>
      <w:r w:rsidRPr="004F20A5">
        <w:rPr>
          <w:rFonts w:ascii="Arial" w:hAnsi="Arial"/>
          <w:lang w:val="es-BO"/>
        </w:rPr>
        <w:t>Antigüedad de la instalación (cuando se realizó).</w:t>
      </w:r>
    </w:p>
    <w:p w14:paraId="06376292" w14:textId="38862C98" w:rsidR="002836FF" w:rsidRDefault="002836FF" w:rsidP="00613E2A">
      <w:pPr>
        <w:pStyle w:val="Textosinformato"/>
        <w:numPr>
          <w:ilvl w:val="0"/>
          <w:numId w:val="7"/>
        </w:numPr>
        <w:spacing w:before="120" w:line="276" w:lineRule="auto"/>
        <w:rPr>
          <w:rFonts w:ascii="Arial" w:hAnsi="Arial"/>
          <w:lang w:val="es-BO"/>
        </w:rPr>
      </w:pPr>
      <w:r w:rsidRPr="004F20A5">
        <w:rPr>
          <w:rFonts w:ascii="Arial" w:hAnsi="Arial"/>
          <w:lang w:val="es-BO"/>
        </w:rPr>
        <w:t>Nombre y teléfono de contacto de la persona a cargo del proyecto como interlocutor válido para YPFB TRANSPORTE S.A. para todos los requerimientos comerciales y técnicos, esta persona deberá tener un celular con disponibilidad 24x7 (</w:t>
      </w:r>
      <w:proofErr w:type="spellStart"/>
      <w:r w:rsidRPr="004F20A5">
        <w:rPr>
          <w:rFonts w:ascii="Arial" w:hAnsi="Arial"/>
          <w:lang w:val="es-BO"/>
        </w:rPr>
        <w:t>hrs</w:t>
      </w:r>
      <w:proofErr w:type="spellEnd"/>
      <w:r w:rsidRPr="004F20A5">
        <w:rPr>
          <w:rFonts w:ascii="Arial" w:hAnsi="Arial"/>
          <w:lang w:val="es-BO"/>
        </w:rPr>
        <w:t xml:space="preserve"> x días a la semana). Esta persona será también el encargado de atender cualquier reclamo asociado a la provisión de equipos y/o los servicios asociados</w:t>
      </w:r>
      <w:r>
        <w:rPr>
          <w:rFonts w:ascii="Arial" w:hAnsi="Arial"/>
          <w:lang w:val="es-BO"/>
        </w:rPr>
        <w:t xml:space="preserve"> h</w:t>
      </w:r>
      <w:r w:rsidRPr="00484A08">
        <w:rPr>
          <w:rFonts w:ascii="Arial" w:hAnsi="Arial"/>
          <w:lang w:val="es-BO"/>
        </w:rPr>
        <w:t>asta la finalización del proyecto</w:t>
      </w:r>
      <w:r>
        <w:rPr>
          <w:rFonts w:ascii="Arial" w:hAnsi="Arial"/>
          <w:lang w:val="es-BO"/>
        </w:rPr>
        <w:t>.</w:t>
      </w:r>
    </w:p>
    <w:p w14:paraId="097F8292" w14:textId="77777777" w:rsidR="000D323D" w:rsidRDefault="000D323D" w:rsidP="000D323D">
      <w:pPr>
        <w:pStyle w:val="Textosinformato"/>
        <w:spacing w:before="120" w:line="276" w:lineRule="auto"/>
        <w:rPr>
          <w:rFonts w:ascii="Arial" w:hAnsi="Arial"/>
          <w:lang w:val="es-BO"/>
        </w:rPr>
      </w:pPr>
    </w:p>
    <w:p w14:paraId="2EAB5088" w14:textId="77777777" w:rsidR="000D323D" w:rsidRDefault="000D323D" w:rsidP="000D323D">
      <w:pPr>
        <w:pStyle w:val="Textosinformato"/>
        <w:spacing w:before="120" w:line="276" w:lineRule="auto"/>
        <w:rPr>
          <w:rFonts w:ascii="Arial" w:hAnsi="Arial"/>
          <w:lang w:val="es-BO"/>
        </w:rPr>
      </w:pPr>
    </w:p>
    <w:p w14:paraId="320112A1" w14:textId="77777777" w:rsidR="000D323D" w:rsidRDefault="000D323D" w:rsidP="000D323D">
      <w:pPr>
        <w:pStyle w:val="Textosinformato"/>
        <w:spacing w:before="120" w:line="276" w:lineRule="auto"/>
        <w:rPr>
          <w:rFonts w:ascii="Arial" w:hAnsi="Arial"/>
          <w:lang w:val="es-BO"/>
        </w:rPr>
      </w:pPr>
    </w:p>
    <w:p w14:paraId="729EF978" w14:textId="77777777" w:rsidR="00D17FB7" w:rsidRDefault="00D17FB7" w:rsidP="000D323D">
      <w:pPr>
        <w:pStyle w:val="Textosinformato"/>
        <w:spacing w:before="120" w:line="276" w:lineRule="auto"/>
        <w:rPr>
          <w:rFonts w:ascii="Arial" w:hAnsi="Arial"/>
          <w:lang w:val="es-BO"/>
        </w:rPr>
      </w:pPr>
    </w:p>
    <w:p w14:paraId="31A5BBD2" w14:textId="77777777" w:rsidR="00D17FB7" w:rsidRDefault="00D17FB7" w:rsidP="000D323D">
      <w:pPr>
        <w:pStyle w:val="Textosinformato"/>
        <w:spacing w:before="120" w:line="276" w:lineRule="auto"/>
        <w:rPr>
          <w:rFonts w:ascii="Arial" w:hAnsi="Arial"/>
          <w:lang w:val="es-BO"/>
        </w:rPr>
      </w:pPr>
    </w:p>
    <w:p w14:paraId="68F986FF" w14:textId="77777777" w:rsidR="00D17FB7" w:rsidRDefault="00D17FB7" w:rsidP="000D323D">
      <w:pPr>
        <w:pStyle w:val="Textosinformato"/>
        <w:spacing w:before="120" w:line="276" w:lineRule="auto"/>
        <w:rPr>
          <w:rFonts w:ascii="Arial" w:hAnsi="Arial"/>
          <w:lang w:val="es-BO"/>
        </w:rPr>
      </w:pPr>
    </w:p>
    <w:p w14:paraId="3056EF4F" w14:textId="77777777" w:rsidR="00D17FB7" w:rsidRDefault="00D17FB7" w:rsidP="000D323D">
      <w:pPr>
        <w:pStyle w:val="Textosinformato"/>
        <w:spacing w:before="120" w:line="276" w:lineRule="auto"/>
        <w:rPr>
          <w:rFonts w:ascii="Arial" w:hAnsi="Arial"/>
          <w:lang w:val="es-BO"/>
        </w:rPr>
      </w:pPr>
    </w:p>
    <w:p w14:paraId="11AEAE25" w14:textId="77777777" w:rsidR="00D17FB7" w:rsidRDefault="00D17FB7" w:rsidP="000D323D">
      <w:pPr>
        <w:pStyle w:val="Textosinformato"/>
        <w:spacing w:before="120" w:line="276" w:lineRule="auto"/>
        <w:rPr>
          <w:rFonts w:ascii="Arial" w:hAnsi="Arial"/>
          <w:lang w:val="es-BO"/>
        </w:rPr>
      </w:pPr>
    </w:p>
    <w:p w14:paraId="4F6D9AE1" w14:textId="77777777" w:rsidR="00D17FB7" w:rsidRDefault="00D17FB7" w:rsidP="000D323D">
      <w:pPr>
        <w:pStyle w:val="Textosinformato"/>
        <w:spacing w:before="120" w:line="276" w:lineRule="auto"/>
        <w:rPr>
          <w:rFonts w:ascii="Arial" w:hAnsi="Arial"/>
          <w:lang w:val="es-BO"/>
        </w:rPr>
      </w:pPr>
    </w:p>
    <w:p w14:paraId="1BE8A296" w14:textId="145834ED" w:rsidR="000D323D" w:rsidRPr="00C57DCF" w:rsidRDefault="000D323D" w:rsidP="000D323D">
      <w:pPr>
        <w:pStyle w:val="Ttulo1"/>
        <w:numPr>
          <w:ilvl w:val="0"/>
          <w:numId w:val="0"/>
        </w:numPr>
        <w:ind w:left="360"/>
        <w:rPr>
          <w:rFonts w:asciiTheme="minorHAnsi" w:hAnsiTheme="minorHAnsi"/>
          <w:sz w:val="20"/>
          <w:szCs w:val="20"/>
          <w:lang w:val="es-BO"/>
        </w:rPr>
      </w:pPr>
      <w:bookmarkStart w:id="36" w:name="_Toc225326823"/>
      <w:r w:rsidRPr="00C57DCF">
        <w:rPr>
          <w:rFonts w:asciiTheme="minorHAnsi" w:hAnsiTheme="minorHAnsi"/>
          <w:sz w:val="20"/>
          <w:szCs w:val="20"/>
          <w:lang w:val="es-BO"/>
        </w:rPr>
        <w:t xml:space="preserve">SUBANEXO </w:t>
      </w:r>
      <w:r>
        <w:rPr>
          <w:rFonts w:asciiTheme="minorHAnsi" w:hAnsiTheme="minorHAnsi"/>
          <w:sz w:val="20"/>
          <w:szCs w:val="20"/>
          <w:lang w:val="es-BO"/>
        </w:rPr>
        <w:t>2</w:t>
      </w:r>
      <w:bookmarkEnd w:id="36"/>
    </w:p>
    <w:p w14:paraId="124630D6" w14:textId="57A7AADC" w:rsidR="000D323D" w:rsidRDefault="00107176" w:rsidP="00787972">
      <w:pPr>
        <w:pStyle w:val="Textosinformato"/>
        <w:spacing w:before="120" w:line="276" w:lineRule="auto"/>
        <w:jc w:val="center"/>
        <w:rPr>
          <w:rFonts w:ascii="Arial" w:hAnsi="Arial"/>
          <w:lang w:val="es-BO"/>
        </w:rPr>
      </w:pPr>
      <w:r w:rsidRPr="00107176">
        <w:rPr>
          <w:rFonts w:ascii="Arial" w:hAnsi="Arial"/>
          <w:b/>
          <w:bCs/>
          <w:lang w:val="es-BO"/>
        </w:rPr>
        <w:t>Figura 1</w:t>
      </w:r>
      <w:r>
        <w:rPr>
          <w:rFonts w:ascii="Arial" w:hAnsi="Arial"/>
          <w:lang w:val="es-BO"/>
        </w:rPr>
        <w:t xml:space="preserve"> - </w:t>
      </w:r>
      <w:r w:rsidR="00787972">
        <w:rPr>
          <w:rFonts w:ascii="Arial" w:hAnsi="Arial"/>
          <w:lang w:val="es-BO"/>
        </w:rPr>
        <w:t>Planos Sistema contra incendios Centro de Datos Principal</w:t>
      </w:r>
    </w:p>
    <w:p w14:paraId="20BC297A" w14:textId="26023E7C" w:rsidR="00D17FB7" w:rsidRDefault="00D17FB7" w:rsidP="00D17FB7">
      <w:pPr>
        <w:pStyle w:val="Textosinformato"/>
        <w:spacing w:before="120" w:line="276" w:lineRule="auto"/>
        <w:jc w:val="center"/>
        <w:rPr>
          <w:rFonts w:ascii="Arial" w:hAnsi="Arial"/>
          <w:lang w:val="es-BO"/>
        </w:rPr>
      </w:pPr>
      <w:r>
        <w:rPr>
          <w:rFonts w:ascii="Arial" w:hAnsi="Arial"/>
          <w:noProof/>
          <w:lang w:val="es-BO"/>
        </w:rPr>
        <w:lastRenderedPageBreak/>
        <w:drawing>
          <wp:inline distT="0" distB="0" distL="0" distR="0" wp14:anchorId="3F23F3C3" wp14:editId="6C954085">
            <wp:extent cx="6910048" cy="4934997"/>
            <wp:effectExtent l="0" t="3175" r="2540" b="2540"/>
            <wp:docPr id="1903000652" name="Imagen 2" descr="PLANO DATA CENTER PRINCIPAL.pdf - Adobe Acrobat Pro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00652" name="Imagen 1903000652" descr="PLANO DATA CENTER PRINCIPAL.pdf - Adobe Acrobat Pro DC"/>
                    <pic:cNvPicPr/>
                  </pic:nvPicPr>
                  <pic:blipFill rotWithShape="1">
                    <a:blip r:embed="rId12">
                      <a:extLst>
                        <a:ext uri="{28A0092B-C50C-407E-A947-70E740481C1C}">
                          <a14:useLocalDpi xmlns:a14="http://schemas.microsoft.com/office/drawing/2010/main" val="0"/>
                        </a:ext>
                      </a:extLst>
                    </a:blip>
                    <a:srcRect l="10200" r="10151"/>
                    <a:stretch/>
                  </pic:blipFill>
                  <pic:spPr bwMode="auto">
                    <a:xfrm rot="16200000">
                      <a:off x="0" y="0"/>
                      <a:ext cx="6990920" cy="4992754"/>
                    </a:xfrm>
                    <a:prstGeom prst="rect">
                      <a:avLst/>
                    </a:prstGeom>
                    <a:ln>
                      <a:noFill/>
                    </a:ln>
                    <a:extLst>
                      <a:ext uri="{53640926-AAD7-44D8-BBD7-CCE9431645EC}">
                        <a14:shadowObscured xmlns:a14="http://schemas.microsoft.com/office/drawing/2010/main"/>
                      </a:ext>
                    </a:extLst>
                  </pic:spPr>
                </pic:pic>
              </a:graphicData>
            </a:graphic>
          </wp:inline>
        </w:drawing>
      </w:r>
    </w:p>
    <w:p w14:paraId="0D16D2C0" w14:textId="27B5588A" w:rsidR="000E24FD" w:rsidRDefault="00107176" w:rsidP="00D17FB7">
      <w:pPr>
        <w:pStyle w:val="Textosinformato"/>
        <w:spacing w:before="120" w:line="276" w:lineRule="auto"/>
        <w:jc w:val="center"/>
        <w:rPr>
          <w:rFonts w:ascii="Arial" w:hAnsi="Arial"/>
          <w:lang w:val="es-BO"/>
        </w:rPr>
      </w:pPr>
      <w:r w:rsidRPr="00107176">
        <w:rPr>
          <w:rFonts w:ascii="Arial" w:hAnsi="Arial"/>
          <w:b/>
          <w:bCs/>
          <w:lang w:val="es-BO"/>
        </w:rPr>
        <w:t>Figura 2</w:t>
      </w:r>
      <w:r>
        <w:rPr>
          <w:rFonts w:ascii="Arial" w:hAnsi="Arial"/>
          <w:lang w:val="es-BO"/>
        </w:rPr>
        <w:t xml:space="preserve"> - </w:t>
      </w:r>
      <w:r w:rsidR="00787972">
        <w:rPr>
          <w:rFonts w:ascii="Arial" w:hAnsi="Arial"/>
          <w:lang w:val="es-BO"/>
        </w:rPr>
        <w:t>Diagrama de conexión sistema contra incendios Centro de Datos Principal</w:t>
      </w:r>
    </w:p>
    <w:p w14:paraId="0353D758" w14:textId="59CC93F9" w:rsidR="000E24FD" w:rsidRDefault="000E24FD" w:rsidP="00D17FB7">
      <w:pPr>
        <w:pStyle w:val="Textosinformato"/>
        <w:spacing w:before="120" w:line="276" w:lineRule="auto"/>
        <w:jc w:val="center"/>
        <w:rPr>
          <w:rFonts w:ascii="Arial" w:hAnsi="Arial"/>
          <w:lang w:val="es-BO"/>
        </w:rPr>
      </w:pPr>
      <w:r>
        <w:rPr>
          <w:rFonts w:ascii="Arial" w:hAnsi="Arial"/>
          <w:noProof/>
          <w:lang w:val="es-BO"/>
        </w:rPr>
        <w:lastRenderedPageBreak/>
        <w:drawing>
          <wp:inline distT="0" distB="0" distL="0" distR="0" wp14:anchorId="18558CA7" wp14:editId="114534F0">
            <wp:extent cx="7170478" cy="3937368"/>
            <wp:effectExtent l="0" t="2540" r="8890" b="8890"/>
            <wp:docPr id="747577980" name="Imagen 3" descr="DIAGRAMA DE CONEXION DATA CENTER PRINCIPAL - YPFB TRANSPORTE S.A.pdf - Adobe Acrobat Pro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77980" name="Imagen 747577980" descr="DIAGRAMA DE CONEXION DATA CENTER PRINCIPAL - YPFB TRANSPORTE S.A.pdf - Adobe Acrobat Pro DC"/>
                    <pic:cNvPicPr/>
                  </pic:nvPicPr>
                  <pic:blipFill rotWithShape="1">
                    <a:blip r:embed="rId13" cstate="print">
                      <a:extLst>
                        <a:ext uri="{28A0092B-C50C-407E-A947-70E740481C1C}">
                          <a14:useLocalDpi xmlns:a14="http://schemas.microsoft.com/office/drawing/2010/main" val="0"/>
                        </a:ext>
                      </a:extLst>
                    </a:blip>
                    <a:srcRect l="10091" r="10262" b="22249"/>
                    <a:stretch/>
                  </pic:blipFill>
                  <pic:spPr bwMode="auto">
                    <a:xfrm rot="16200000">
                      <a:off x="0" y="0"/>
                      <a:ext cx="7222090" cy="3965709"/>
                    </a:xfrm>
                    <a:prstGeom prst="rect">
                      <a:avLst/>
                    </a:prstGeom>
                    <a:ln>
                      <a:noFill/>
                    </a:ln>
                    <a:extLst>
                      <a:ext uri="{53640926-AAD7-44D8-BBD7-CCE9431645EC}">
                        <a14:shadowObscured xmlns:a14="http://schemas.microsoft.com/office/drawing/2010/main"/>
                      </a:ext>
                    </a:extLst>
                  </pic:spPr>
                </pic:pic>
              </a:graphicData>
            </a:graphic>
          </wp:inline>
        </w:drawing>
      </w:r>
    </w:p>
    <w:p w14:paraId="223E28C6" w14:textId="6CB05E3D" w:rsidR="000E24FD" w:rsidRDefault="00107176" w:rsidP="00787972">
      <w:pPr>
        <w:pStyle w:val="Textosinformato"/>
        <w:spacing w:before="120" w:line="276" w:lineRule="auto"/>
        <w:ind w:left="0"/>
        <w:jc w:val="center"/>
        <w:rPr>
          <w:rFonts w:ascii="Arial" w:hAnsi="Arial"/>
          <w:lang w:val="es-BO"/>
        </w:rPr>
      </w:pPr>
      <w:r w:rsidRPr="00107176">
        <w:rPr>
          <w:rFonts w:ascii="Arial" w:hAnsi="Arial"/>
          <w:b/>
          <w:bCs/>
          <w:lang w:val="es-BO"/>
        </w:rPr>
        <w:t>Figura 3</w:t>
      </w:r>
      <w:r>
        <w:rPr>
          <w:rFonts w:ascii="Arial" w:hAnsi="Arial"/>
          <w:lang w:val="es-BO"/>
        </w:rPr>
        <w:t xml:space="preserve"> - </w:t>
      </w:r>
      <w:r w:rsidR="00787972">
        <w:rPr>
          <w:rFonts w:ascii="Arial" w:hAnsi="Arial"/>
          <w:lang w:val="es-BO"/>
        </w:rPr>
        <w:t>Planos Sistema contra incendios Centro de Datos Contingencia</w:t>
      </w:r>
    </w:p>
    <w:p w14:paraId="3C531C20" w14:textId="283FED3C" w:rsidR="000E24FD" w:rsidRDefault="002608BB" w:rsidP="00787972">
      <w:pPr>
        <w:pStyle w:val="Textosinformato"/>
        <w:spacing w:before="120" w:line="276" w:lineRule="auto"/>
        <w:ind w:left="0"/>
        <w:jc w:val="center"/>
        <w:rPr>
          <w:rFonts w:ascii="Arial" w:hAnsi="Arial"/>
          <w:lang w:val="es-BO"/>
        </w:rPr>
      </w:pPr>
      <w:r>
        <w:rPr>
          <w:rFonts w:ascii="Arial" w:hAnsi="Arial"/>
          <w:noProof/>
          <w:lang w:val="es-BO"/>
        </w:rPr>
        <w:lastRenderedPageBreak/>
        <w:drawing>
          <wp:inline distT="0" distB="0" distL="0" distR="0" wp14:anchorId="377CDF7A" wp14:editId="4C6F38F3">
            <wp:extent cx="7361067" cy="5198807"/>
            <wp:effectExtent l="0" t="4763" r="6668" b="6667"/>
            <wp:docPr id="2013123186" name="Imagen 4" descr="PLANO DATA CENTER RESPALDO SIST INCENDIO.pdf - Adobe Acrobat Pro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123186" name="Imagen 2013123186" descr="PLANO DATA CENTER RESPALDO SIST INCENDIO.pdf - Adobe Acrobat Pro DC"/>
                    <pic:cNvPicPr/>
                  </pic:nvPicPr>
                  <pic:blipFill rotWithShape="1">
                    <a:blip r:embed="rId14" cstate="print">
                      <a:extLst>
                        <a:ext uri="{28A0092B-C50C-407E-A947-70E740481C1C}">
                          <a14:useLocalDpi xmlns:a14="http://schemas.microsoft.com/office/drawing/2010/main" val="0"/>
                        </a:ext>
                      </a:extLst>
                    </a:blip>
                    <a:srcRect l="10200" r="10155"/>
                    <a:stretch/>
                  </pic:blipFill>
                  <pic:spPr bwMode="auto">
                    <a:xfrm rot="16200000">
                      <a:off x="0" y="0"/>
                      <a:ext cx="7385746" cy="5216237"/>
                    </a:xfrm>
                    <a:prstGeom prst="rect">
                      <a:avLst/>
                    </a:prstGeom>
                    <a:ln>
                      <a:noFill/>
                    </a:ln>
                    <a:extLst>
                      <a:ext uri="{53640926-AAD7-44D8-BBD7-CCE9431645EC}">
                        <a14:shadowObscured xmlns:a14="http://schemas.microsoft.com/office/drawing/2010/main"/>
                      </a:ext>
                    </a:extLst>
                  </pic:spPr>
                </pic:pic>
              </a:graphicData>
            </a:graphic>
          </wp:inline>
        </w:drawing>
      </w:r>
    </w:p>
    <w:p w14:paraId="2F6BA5C3" w14:textId="77777777" w:rsidR="002608BB" w:rsidRDefault="002608BB" w:rsidP="000E24FD">
      <w:pPr>
        <w:pStyle w:val="Textosinformato"/>
        <w:spacing w:before="120" w:line="276" w:lineRule="auto"/>
        <w:ind w:left="0"/>
        <w:rPr>
          <w:rFonts w:ascii="Arial" w:hAnsi="Arial"/>
          <w:lang w:val="es-BO"/>
        </w:rPr>
      </w:pPr>
    </w:p>
    <w:p w14:paraId="07207F82" w14:textId="5FE813AF" w:rsidR="002608BB" w:rsidRDefault="002608BB" w:rsidP="00787972">
      <w:pPr>
        <w:pStyle w:val="Textosinformato"/>
        <w:spacing w:before="120" w:line="276" w:lineRule="auto"/>
        <w:ind w:left="0"/>
        <w:jc w:val="center"/>
        <w:rPr>
          <w:rFonts w:ascii="Arial" w:hAnsi="Arial"/>
          <w:lang w:val="es-BO"/>
        </w:rPr>
      </w:pPr>
      <w:r>
        <w:rPr>
          <w:rFonts w:ascii="Arial" w:hAnsi="Arial"/>
          <w:noProof/>
          <w:lang w:val="es-BO"/>
        </w:rPr>
        <w:lastRenderedPageBreak/>
        <w:drawing>
          <wp:inline distT="0" distB="0" distL="0" distR="0" wp14:anchorId="6547F9A9" wp14:editId="3B0847D8">
            <wp:extent cx="7121101" cy="5262245"/>
            <wp:effectExtent l="0" t="4128" r="0" b="0"/>
            <wp:docPr id="1856327734" name="Imagen 5" descr="PLANO DATA CENTER RESPALDO SIST INCENDIO.pdf - Adobe Acrobat Pro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327734" name="Imagen 1856327734" descr="PLANO DATA CENTER RESPALDO SIST INCENDIO.pdf - Adobe Acrobat Pro DC"/>
                    <pic:cNvPicPr/>
                  </pic:nvPicPr>
                  <pic:blipFill rotWithShape="1">
                    <a:blip r:embed="rId15" cstate="print">
                      <a:extLst>
                        <a:ext uri="{28A0092B-C50C-407E-A947-70E740481C1C}">
                          <a14:useLocalDpi xmlns:a14="http://schemas.microsoft.com/office/drawing/2010/main" val="0"/>
                        </a:ext>
                      </a:extLst>
                    </a:blip>
                    <a:srcRect l="10091" r="10153"/>
                    <a:stretch/>
                  </pic:blipFill>
                  <pic:spPr bwMode="auto">
                    <a:xfrm rot="16200000">
                      <a:off x="0" y="0"/>
                      <a:ext cx="7145846" cy="5280530"/>
                    </a:xfrm>
                    <a:prstGeom prst="rect">
                      <a:avLst/>
                    </a:prstGeom>
                    <a:ln>
                      <a:noFill/>
                    </a:ln>
                    <a:extLst>
                      <a:ext uri="{53640926-AAD7-44D8-BBD7-CCE9431645EC}">
                        <a14:shadowObscured xmlns:a14="http://schemas.microsoft.com/office/drawing/2010/main"/>
                      </a:ext>
                    </a:extLst>
                  </pic:spPr>
                </pic:pic>
              </a:graphicData>
            </a:graphic>
          </wp:inline>
        </w:drawing>
      </w:r>
    </w:p>
    <w:p w14:paraId="5E34B637" w14:textId="327A301A" w:rsidR="002608BB" w:rsidRDefault="00107176" w:rsidP="00787972">
      <w:pPr>
        <w:pStyle w:val="Textosinformato"/>
        <w:spacing w:before="120" w:line="276" w:lineRule="auto"/>
        <w:ind w:left="0"/>
        <w:jc w:val="center"/>
        <w:rPr>
          <w:rFonts w:ascii="Arial" w:hAnsi="Arial"/>
          <w:lang w:val="es-BO"/>
        </w:rPr>
      </w:pPr>
      <w:r w:rsidRPr="00107176">
        <w:rPr>
          <w:rFonts w:ascii="Arial" w:hAnsi="Arial"/>
          <w:b/>
          <w:bCs/>
          <w:lang w:val="es-BO"/>
        </w:rPr>
        <w:t>Figura 4</w:t>
      </w:r>
      <w:r>
        <w:rPr>
          <w:rFonts w:ascii="Arial" w:hAnsi="Arial"/>
          <w:lang w:val="es-BO"/>
        </w:rPr>
        <w:t xml:space="preserve"> - </w:t>
      </w:r>
      <w:r w:rsidR="00787972">
        <w:rPr>
          <w:rFonts w:ascii="Arial" w:hAnsi="Arial"/>
          <w:lang w:val="es-BO"/>
        </w:rPr>
        <w:t>Diagrama de conexión sistema contra incendios Centro de Datos Contingencia</w:t>
      </w:r>
    </w:p>
    <w:p w14:paraId="4DFC9D91" w14:textId="63580E94" w:rsidR="002608BB" w:rsidRPr="002836FF" w:rsidRDefault="002608BB" w:rsidP="00787972">
      <w:pPr>
        <w:pStyle w:val="Textosinformato"/>
        <w:spacing w:before="120" w:line="276" w:lineRule="auto"/>
        <w:ind w:left="0"/>
        <w:jc w:val="center"/>
        <w:rPr>
          <w:rFonts w:ascii="Arial" w:hAnsi="Arial"/>
          <w:lang w:val="es-BO"/>
        </w:rPr>
      </w:pPr>
      <w:r>
        <w:rPr>
          <w:rFonts w:ascii="Arial" w:hAnsi="Arial"/>
          <w:noProof/>
          <w:lang w:val="es-BO"/>
        </w:rPr>
        <w:lastRenderedPageBreak/>
        <w:drawing>
          <wp:inline distT="0" distB="0" distL="0" distR="0" wp14:anchorId="44343B47" wp14:editId="14941909">
            <wp:extent cx="7200000" cy="3938400"/>
            <wp:effectExtent l="0" t="7620" r="0" b="0"/>
            <wp:docPr id="2129173113" name="Imagen 6" descr="DIAGRAMA DE CONEXION DATA CENTER CONTINGENCIA - YPFB TRANSPORTE S.A..pdf - Adobe Acrobat Pro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73113" name="Imagen 2129173113" descr="DIAGRAMA DE CONEXION DATA CENTER CONTINGENCIA - YPFB TRANSPORTE S.A..pdf - Adobe Acrobat Pro DC"/>
                    <pic:cNvPicPr/>
                  </pic:nvPicPr>
                  <pic:blipFill rotWithShape="1">
                    <a:blip r:embed="rId16" cstate="print">
                      <a:extLst>
                        <a:ext uri="{28A0092B-C50C-407E-A947-70E740481C1C}">
                          <a14:useLocalDpi xmlns:a14="http://schemas.microsoft.com/office/drawing/2010/main" val="0"/>
                        </a:ext>
                      </a:extLst>
                    </a:blip>
                    <a:srcRect l="10091" r="10153" b="22442"/>
                    <a:stretch/>
                  </pic:blipFill>
                  <pic:spPr bwMode="auto">
                    <a:xfrm rot="16200000">
                      <a:off x="0" y="0"/>
                      <a:ext cx="7200000" cy="3938400"/>
                    </a:xfrm>
                    <a:prstGeom prst="rect">
                      <a:avLst/>
                    </a:prstGeom>
                    <a:ln>
                      <a:noFill/>
                    </a:ln>
                    <a:extLst>
                      <a:ext uri="{53640926-AAD7-44D8-BBD7-CCE9431645EC}">
                        <a14:shadowObscured xmlns:a14="http://schemas.microsoft.com/office/drawing/2010/main"/>
                      </a:ext>
                    </a:extLst>
                  </pic:spPr>
                </pic:pic>
              </a:graphicData>
            </a:graphic>
          </wp:inline>
        </w:drawing>
      </w:r>
    </w:p>
    <w:sectPr w:rsidR="002608BB" w:rsidRPr="002836FF" w:rsidSect="00D54F55">
      <w:headerReference w:type="even" r:id="rId17"/>
      <w:headerReference w:type="default" r:id="rId18"/>
      <w:footerReference w:type="even" r:id="rId19"/>
      <w:footerReference w:type="default" r:id="rId20"/>
      <w:headerReference w:type="first" r:id="rId21"/>
      <w:footerReference w:type="first" r:id="rId22"/>
      <w:pgSz w:w="12240" w:h="15840" w:code="1"/>
      <w:pgMar w:top="1440" w:right="1196" w:bottom="2127" w:left="1140" w:header="561" w:footer="5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7957A1" w14:textId="77777777" w:rsidR="007167A9" w:rsidRDefault="007167A9" w:rsidP="002724D0">
      <w:r>
        <w:separator/>
      </w:r>
    </w:p>
  </w:endnote>
  <w:endnote w:type="continuationSeparator" w:id="0">
    <w:p w14:paraId="24DB28A2" w14:textId="77777777" w:rsidR="007167A9" w:rsidRDefault="007167A9" w:rsidP="002724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FDAD67" w14:textId="77777777" w:rsidR="007E730B" w:rsidRDefault="007E730B" w:rsidP="002724D0">
    <w:pPr>
      <w:pStyle w:val="Piedepgina"/>
      <w:rPr>
        <w:rStyle w:val="Nmerodepgina"/>
      </w:rPr>
    </w:pPr>
    <w:r>
      <w:rPr>
        <w:rStyle w:val="Nmerodepgina"/>
      </w:rPr>
      <w:fldChar w:fldCharType="begin"/>
    </w:r>
    <w:r>
      <w:rPr>
        <w:rStyle w:val="Nmerodepgina"/>
      </w:rPr>
      <w:instrText xml:space="preserve">PAGE  </w:instrText>
    </w:r>
    <w:r>
      <w:rPr>
        <w:rStyle w:val="Nmerodepgina"/>
      </w:rPr>
      <w:fldChar w:fldCharType="end"/>
    </w:r>
  </w:p>
  <w:p w14:paraId="3AF215AB" w14:textId="77777777" w:rsidR="007E730B" w:rsidRDefault="007E730B" w:rsidP="002724D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insideV w:val="single" w:sz="18" w:space="0" w:color="4F81BD"/>
      </w:tblBorders>
      <w:tblCellMar>
        <w:top w:w="58" w:type="dxa"/>
        <w:left w:w="115" w:type="dxa"/>
        <w:bottom w:w="58" w:type="dxa"/>
        <w:right w:w="115" w:type="dxa"/>
      </w:tblCellMar>
      <w:tblLook w:val="04A0" w:firstRow="1" w:lastRow="0" w:firstColumn="1" w:lastColumn="0" w:noHBand="0" w:noVBand="1"/>
    </w:tblPr>
    <w:tblGrid>
      <w:gridCol w:w="1486"/>
      <w:gridCol w:w="8418"/>
    </w:tblGrid>
    <w:tr w:rsidR="007E730B" w:rsidRPr="00C7720B" w14:paraId="6B805E75" w14:textId="77777777">
      <w:tc>
        <w:tcPr>
          <w:tcW w:w="750" w:type="pct"/>
        </w:tcPr>
        <w:p w14:paraId="5C44AF10" w14:textId="0610689F" w:rsidR="007E730B" w:rsidRPr="00C7720B" w:rsidRDefault="007E730B" w:rsidP="00853AC0">
          <w:pPr>
            <w:pStyle w:val="Piedepgina"/>
            <w:ind w:left="284"/>
            <w:jc w:val="right"/>
            <w:rPr>
              <w:color w:val="4F81BD"/>
              <w:sz w:val="16"/>
              <w:szCs w:val="16"/>
            </w:rPr>
          </w:pPr>
          <w:proofErr w:type="spellStart"/>
          <w:r w:rsidRPr="00507F96">
            <w:rPr>
              <w:color w:val="4F81BD"/>
              <w:sz w:val="16"/>
              <w:szCs w:val="16"/>
            </w:rPr>
            <w:t>Pag</w:t>
          </w:r>
          <w:r>
            <w:rPr>
              <w:color w:val="4F81BD"/>
              <w:sz w:val="16"/>
              <w:szCs w:val="16"/>
            </w:rPr>
            <w:t>.</w:t>
          </w:r>
          <w:proofErr w:type="spellEnd"/>
          <w:r>
            <w:rPr>
              <w:sz w:val="16"/>
              <w:szCs w:val="16"/>
            </w:rPr>
            <w:t xml:space="preserve"> </w:t>
          </w:r>
          <w:r w:rsidRPr="00C7720B">
            <w:rPr>
              <w:sz w:val="16"/>
              <w:szCs w:val="16"/>
            </w:rPr>
            <w:fldChar w:fldCharType="begin"/>
          </w:r>
          <w:r w:rsidRPr="00C7720B">
            <w:rPr>
              <w:sz w:val="16"/>
              <w:szCs w:val="16"/>
            </w:rPr>
            <w:instrText xml:space="preserve"> PAGE   \* MERGEFORMAT </w:instrText>
          </w:r>
          <w:r w:rsidRPr="00C7720B">
            <w:rPr>
              <w:sz w:val="16"/>
              <w:szCs w:val="16"/>
            </w:rPr>
            <w:fldChar w:fldCharType="separate"/>
          </w:r>
          <w:r w:rsidRPr="00374B2A">
            <w:rPr>
              <w:noProof/>
              <w:color w:val="4F81BD"/>
              <w:sz w:val="16"/>
              <w:szCs w:val="16"/>
            </w:rPr>
            <w:t>7</w:t>
          </w:r>
          <w:r w:rsidRPr="00C7720B">
            <w:rPr>
              <w:sz w:val="16"/>
              <w:szCs w:val="16"/>
            </w:rPr>
            <w:fldChar w:fldCharType="end"/>
          </w:r>
          <w:r>
            <w:rPr>
              <w:sz w:val="16"/>
              <w:szCs w:val="16"/>
            </w:rPr>
            <w:t xml:space="preserve"> </w:t>
          </w:r>
          <w:r>
            <w:rPr>
              <w:color w:val="4F81BD"/>
              <w:sz w:val="16"/>
              <w:szCs w:val="16"/>
            </w:rPr>
            <w:t>/</w:t>
          </w:r>
          <w:r w:rsidRPr="00507F96">
            <w:rPr>
              <w:color w:val="4F81BD"/>
              <w:sz w:val="16"/>
              <w:szCs w:val="16"/>
            </w:rPr>
            <w:t xml:space="preserve"> </w:t>
          </w:r>
          <w:r>
            <w:rPr>
              <w:color w:val="4F81BD"/>
              <w:sz w:val="16"/>
              <w:szCs w:val="16"/>
            </w:rPr>
            <w:t>9</w:t>
          </w:r>
        </w:p>
      </w:tc>
      <w:tc>
        <w:tcPr>
          <w:tcW w:w="4250" w:type="pct"/>
        </w:tcPr>
        <w:p w14:paraId="51FCD4E6" w14:textId="77777777" w:rsidR="007E730B" w:rsidRPr="00C7720B" w:rsidRDefault="007E730B" w:rsidP="005F1842">
          <w:pPr>
            <w:pStyle w:val="Piedepgina"/>
            <w:tabs>
              <w:tab w:val="left" w:pos="607"/>
            </w:tabs>
            <w:jc w:val="right"/>
            <w:rPr>
              <w:color w:val="4F81BD"/>
              <w:sz w:val="16"/>
              <w:szCs w:val="16"/>
            </w:rPr>
          </w:pPr>
          <w:r w:rsidRPr="00C7720B">
            <w:rPr>
              <w:color w:val="4F81BD"/>
              <w:sz w:val="16"/>
              <w:szCs w:val="16"/>
            </w:rPr>
            <w:t>Tecnología Informática.</w:t>
          </w:r>
          <w:r>
            <w:rPr>
              <w:color w:val="4F81BD"/>
              <w:sz w:val="16"/>
              <w:szCs w:val="16"/>
            </w:rPr>
            <w:t xml:space="preserve">                                                                         </w:t>
          </w:r>
        </w:p>
      </w:tc>
    </w:tr>
  </w:tbl>
  <w:p w14:paraId="36B4A5B7" w14:textId="77777777" w:rsidR="007E730B" w:rsidRDefault="007E730B" w:rsidP="005F1842">
    <w:pPr>
      <w:pStyle w:val="Piedepgina"/>
      <w:ind w:left="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E002A" w14:textId="77777777" w:rsidR="007E730B" w:rsidRDefault="007E730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77B954F9" w14:textId="77777777" w:rsidR="007E730B" w:rsidRDefault="007E730B">
    <w:pPr>
      <w:pStyle w:val="Piedepgina"/>
      <w:ind w:right="360"/>
    </w:pPr>
  </w:p>
  <w:p w14:paraId="63BBA437" w14:textId="77777777" w:rsidR="00795AA4" w:rsidRDefault="00795AA4"/>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53273" w14:textId="2ACC70E4" w:rsidR="007E730B" w:rsidRDefault="007E730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64BE7">
      <w:rPr>
        <w:rStyle w:val="Nmerodepgina"/>
        <w:noProof/>
      </w:rPr>
      <w:t>4</w:t>
    </w:r>
    <w:r>
      <w:rPr>
        <w:rStyle w:val="Nmerodepgina"/>
      </w:rPr>
      <w:fldChar w:fldCharType="end"/>
    </w:r>
  </w:p>
  <w:p w14:paraId="296D624F" w14:textId="4CEA3EA0" w:rsidR="007E730B" w:rsidRDefault="00403337">
    <w:pPr>
      <w:pStyle w:val="Piedepgina"/>
      <w:tabs>
        <w:tab w:val="clear" w:pos="8838"/>
      </w:tabs>
      <w:ind w:right="360"/>
    </w:pPr>
    <w:r>
      <w:rPr>
        <w:rStyle w:val="Nmerodepgina"/>
        <w:sz w:val="16"/>
      </w:rPr>
      <w:t>Dirección</w:t>
    </w:r>
    <w:r w:rsidR="007E730B">
      <w:rPr>
        <w:rStyle w:val="Nmerodepgina"/>
        <w:sz w:val="16"/>
      </w:rPr>
      <w:t xml:space="preserve"> </w:t>
    </w:r>
    <w:r w:rsidR="00A54C9F">
      <w:rPr>
        <w:rStyle w:val="Nmerodepgina"/>
        <w:sz w:val="16"/>
      </w:rPr>
      <w:t>Tecnología</w:t>
    </w:r>
    <w:r w:rsidR="007E730B">
      <w:rPr>
        <w:rStyle w:val="Nmerodepgina"/>
        <w:sz w:val="16"/>
      </w:rPr>
      <w:t xml:space="preserve"> Informática YPFB</w:t>
    </w:r>
    <w:r w:rsidR="00731946">
      <w:rPr>
        <w:rStyle w:val="Nmerodepgina"/>
        <w:sz w:val="16"/>
      </w:rPr>
      <w:t xml:space="preserve"> </w:t>
    </w:r>
    <w:r w:rsidR="007E730B">
      <w:rPr>
        <w:rStyle w:val="Nmerodepgina"/>
        <w:sz w:val="16"/>
      </w:rPr>
      <w:t xml:space="preserve">TRANSPORTE S.A.    </w:t>
    </w:r>
    <w:r w:rsidR="007E730B">
      <w:rPr>
        <w:rStyle w:val="Nmerodepgina"/>
      </w:rPr>
      <w:t xml:space="preserve">                                                                                                                      </w:t>
    </w:r>
  </w:p>
  <w:p w14:paraId="3CBED0E0" w14:textId="77777777" w:rsidR="00795AA4" w:rsidRDefault="00795AA4"/>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BF4F1" w14:textId="77777777" w:rsidR="007E730B" w:rsidRDefault="007E730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647F07" w14:textId="77777777" w:rsidR="007167A9" w:rsidRDefault="007167A9" w:rsidP="002724D0">
      <w:r>
        <w:separator/>
      </w:r>
    </w:p>
  </w:footnote>
  <w:footnote w:type="continuationSeparator" w:id="0">
    <w:p w14:paraId="11B098F6" w14:textId="77777777" w:rsidR="007167A9" w:rsidRDefault="007167A9" w:rsidP="002724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3A6D9" w14:textId="77777777" w:rsidR="007E730B" w:rsidRDefault="007E730B" w:rsidP="005F1842">
    <w:pPr>
      <w:pStyle w:val="Encabezado"/>
      <w:pBdr>
        <w:bottom w:val="single" w:sz="4" w:space="1" w:color="auto"/>
      </w:pBdr>
      <w:tabs>
        <w:tab w:val="clear" w:pos="8838"/>
        <w:tab w:val="left" w:pos="8817"/>
      </w:tabs>
      <w:rPr>
        <w:sz w:val="16"/>
        <w:szCs w:val="16"/>
      </w:rPr>
    </w:pPr>
  </w:p>
  <w:p w14:paraId="3E14A4CE" w14:textId="022AC1CF" w:rsidR="007E730B" w:rsidRPr="003C456D" w:rsidRDefault="007E730B" w:rsidP="00C52EC1">
    <w:pPr>
      <w:pStyle w:val="Encabezado"/>
      <w:pBdr>
        <w:bottom w:val="single" w:sz="4" w:space="1" w:color="auto"/>
      </w:pBdr>
      <w:tabs>
        <w:tab w:val="clear" w:pos="8838"/>
        <w:tab w:val="left" w:pos="8817"/>
      </w:tabs>
      <w:rPr>
        <w:sz w:val="16"/>
        <w:szCs w:val="16"/>
      </w:rPr>
    </w:pPr>
    <w:r w:rsidRPr="00C52EC1">
      <w:rPr>
        <w:sz w:val="16"/>
        <w:szCs w:val="16"/>
      </w:rPr>
      <w:t xml:space="preserve">Compra de </w:t>
    </w:r>
    <w:r>
      <w:rPr>
        <w:sz w:val="16"/>
        <w:szCs w:val="16"/>
      </w:rPr>
      <w:t>e</w:t>
    </w:r>
    <w:r w:rsidRPr="00C52EC1">
      <w:rPr>
        <w:sz w:val="16"/>
        <w:szCs w:val="16"/>
      </w:rPr>
      <w:t xml:space="preserve">quipamiento </w:t>
    </w:r>
    <w:r>
      <w:rPr>
        <w:sz w:val="16"/>
        <w:szCs w:val="16"/>
      </w:rPr>
      <w:t xml:space="preserve">de red - </w:t>
    </w:r>
    <w:r w:rsidRPr="00C52EC1">
      <w:rPr>
        <w:sz w:val="16"/>
        <w:szCs w:val="16"/>
      </w:rPr>
      <w:t>Gestión 2016</w:t>
    </w:r>
    <w:r>
      <w:rPr>
        <w:sz w:val="16"/>
        <w:szCs w:val="16"/>
      </w:rPr>
      <w:tab/>
    </w:r>
    <w:r>
      <w:rPr>
        <w:sz w:val="16"/>
        <w:szCs w:val="16"/>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7F572" w14:textId="77777777" w:rsidR="007E730B" w:rsidRDefault="007E730B">
    <w:pPr>
      <w:pStyle w:val="Encabezado"/>
    </w:pPr>
  </w:p>
  <w:p w14:paraId="5B4B9BE7" w14:textId="77777777" w:rsidR="00795AA4" w:rsidRDefault="00795AA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876B2" w14:textId="77777777" w:rsidR="007E730B" w:rsidRDefault="007E730B">
    <w:pPr>
      <w:pStyle w:val="Encabezado"/>
    </w:pPr>
  </w:p>
  <w:p w14:paraId="3A38BF60" w14:textId="77777777" w:rsidR="00795AA4" w:rsidRDefault="00795AA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4690D" w14:textId="77777777" w:rsidR="007E730B" w:rsidRDefault="007E730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5646E2"/>
    <w:multiLevelType w:val="hybridMultilevel"/>
    <w:tmpl w:val="12243F38"/>
    <w:lvl w:ilvl="0" w:tplc="400A000B">
      <w:start w:val="1"/>
      <w:numFmt w:val="bullet"/>
      <w:lvlText w:val=""/>
      <w:lvlJc w:val="left"/>
      <w:pPr>
        <w:ind w:left="1854" w:hanging="360"/>
      </w:pPr>
      <w:rPr>
        <w:rFonts w:ascii="Wingdings" w:hAnsi="Wingdings" w:hint="default"/>
      </w:rPr>
    </w:lvl>
    <w:lvl w:ilvl="1" w:tplc="FFFFFFFF">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FFFFFFFF" w:tentative="1">
      <w:start w:val="1"/>
      <w:numFmt w:val="bullet"/>
      <w:lvlText w:val="o"/>
      <w:lvlJc w:val="left"/>
      <w:pPr>
        <w:ind w:left="6894" w:hanging="360"/>
      </w:pPr>
      <w:rPr>
        <w:rFonts w:ascii="Courier New" w:hAnsi="Courier New" w:cs="Courier New" w:hint="default"/>
      </w:rPr>
    </w:lvl>
    <w:lvl w:ilvl="8" w:tplc="FFFFFFFF" w:tentative="1">
      <w:start w:val="1"/>
      <w:numFmt w:val="bullet"/>
      <w:lvlText w:val=""/>
      <w:lvlJc w:val="left"/>
      <w:pPr>
        <w:ind w:left="7614" w:hanging="360"/>
      </w:pPr>
      <w:rPr>
        <w:rFonts w:ascii="Wingdings" w:hAnsi="Wingdings" w:hint="default"/>
      </w:rPr>
    </w:lvl>
  </w:abstractNum>
  <w:abstractNum w:abstractNumId="1" w15:restartNumberingAfterBreak="0">
    <w:nsid w:val="096E01FB"/>
    <w:multiLevelType w:val="hybridMultilevel"/>
    <w:tmpl w:val="B2B2F1E4"/>
    <w:lvl w:ilvl="0" w:tplc="400A0001">
      <w:start w:val="1"/>
      <w:numFmt w:val="bullet"/>
      <w:lvlText w:val=""/>
      <w:lvlJc w:val="left"/>
      <w:pPr>
        <w:ind w:left="1069" w:hanging="360"/>
      </w:pPr>
      <w:rPr>
        <w:rFonts w:ascii="Symbol" w:hAnsi="Symbol" w:hint="default"/>
      </w:rPr>
    </w:lvl>
    <w:lvl w:ilvl="1" w:tplc="400A0003">
      <w:start w:val="1"/>
      <w:numFmt w:val="bullet"/>
      <w:lvlText w:val="o"/>
      <w:lvlJc w:val="left"/>
      <w:pPr>
        <w:ind w:left="1789" w:hanging="360"/>
      </w:pPr>
      <w:rPr>
        <w:rFonts w:ascii="Courier New" w:hAnsi="Courier New" w:cs="Courier New" w:hint="default"/>
      </w:rPr>
    </w:lvl>
    <w:lvl w:ilvl="2" w:tplc="400A0005" w:tentative="1">
      <w:start w:val="1"/>
      <w:numFmt w:val="bullet"/>
      <w:lvlText w:val=""/>
      <w:lvlJc w:val="left"/>
      <w:pPr>
        <w:ind w:left="2509" w:hanging="360"/>
      </w:pPr>
      <w:rPr>
        <w:rFonts w:ascii="Wingdings" w:hAnsi="Wingdings" w:hint="default"/>
      </w:rPr>
    </w:lvl>
    <w:lvl w:ilvl="3" w:tplc="400A0001" w:tentative="1">
      <w:start w:val="1"/>
      <w:numFmt w:val="bullet"/>
      <w:lvlText w:val=""/>
      <w:lvlJc w:val="left"/>
      <w:pPr>
        <w:ind w:left="3229" w:hanging="360"/>
      </w:pPr>
      <w:rPr>
        <w:rFonts w:ascii="Symbol" w:hAnsi="Symbol" w:hint="default"/>
      </w:rPr>
    </w:lvl>
    <w:lvl w:ilvl="4" w:tplc="400A0003" w:tentative="1">
      <w:start w:val="1"/>
      <w:numFmt w:val="bullet"/>
      <w:lvlText w:val="o"/>
      <w:lvlJc w:val="left"/>
      <w:pPr>
        <w:ind w:left="3949" w:hanging="360"/>
      </w:pPr>
      <w:rPr>
        <w:rFonts w:ascii="Courier New" w:hAnsi="Courier New" w:cs="Courier New" w:hint="default"/>
      </w:rPr>
    </w:lvl>
    <w:lvl w:ilvl="5" w:tplc="400A0005" w:tentative="1">
      <w:start w:val="1"/>
      <w:numFmt w:val="bullet"/>
      <w:lvlText w:val=""/>
      <w:lvlJc w:val="left"/>
      <w:pPr>
        <w:ind w:left="4669" w:hanging="360"/>
      </w:pPr>
      <w:rPr>
        <w:rFonts w:ascii="Wingdings" w:hAnsi="Wingdings" w:hint="default"/>
      </w:rPr>
    </w:lvl>
    <w:lvl w:ilvl="6" w:tplc="400A0001" w:tentative="1">
      <w:start w:val="1"/>
      <w:numFmt w:val="bullet"/>
      <w:lvlText w:val=""/>
      <w:lvlJc w:val="left"/>
      <w:pPr>
        <w:ind w:left="5389" w:hanging="360"/>
      </w:pPr>
      <w:rPr>
        <w:rFonts w:ascii="Symbol" w:hAnsi="Symbol" w:hint="default"/>
      </w:rPr>
    </w:lvl>
    <w:lvl w:ilvl="7" w:tplc="400A0003" w:tentative="1">
      <w:start w:val="1"/>
      <w:numFmt w:val="bullet"/>
      <w:lvlText w:val="o"/>
      <w:lvlJc w:val="left"/>
      <w:pPr>
        <w:ind w:left="6109" w:hanging="360"/>
      </w:pPr>
      <w:rPr>
        <w:rFonts w:ascii="Courier New" w:hAnsi="Courier New" w:cs="Courier New" w:hint="default"/>
      </w:rPr>
    </w:lvl>
    <w:lvl w:ilvl="8" w:tplc="400A0005" w:tentative="1">
      <w:start w:val="1"/>
      <w:numFmt w:val="bullet"/>
      <w:lvlText w:val=""/>
      <w:lvlJc w:val="left"/>
      <w:pPr>
        <w:ind w:left="6829" w:hanging="360"/>
      </w:pPr>
      <w:rPr>
        <w:rFonts w:ascii="Wingdings" w:hAnsi="Wingdings" w:hint="default"/>
      </w:rPr>
    </w:lvl>
  </w:abstractNum>
  <w:abstractNum w:abstractNumId="2" w15:restartNumberingAfterBreak="0">
    <w:nsid w:val="0C53743A"/>
    <w:multiLevelType w:val="hybridMultilevel"/>
    <w:tmpl w:val="181C2CCE"/>
    <w:lvl w:ilvl="0" w:tplc="400A000B">
      <w:start w:val="1"/>
      <w:numFmt w:val="bullet"/>
      <w:lvlText w:val=""/>
      <w:lvlJc w:val="left"/>
      <w:pPr>
        <w:ind w:left="1287" w:hanging="360"/>
      </w:pPr>
      <w:rPr>
        <w:rFonts w:ascii="Wingdings" w:hAnsi="Wingding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 w15:restartNumberingAfterBreak="0">
    <w:nsid w:val="10DB4B11"/>
    <w:multiLevelType w:val="hybridMultilevel"/>
    <w:tmpl w:val="1582879E"/>
    <w:lvl w:ilvl="0" w:tplc="40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23527C6"/>
    <w:multiLevelType w:val="hybridMultilevel"/>
    <w:tmpl w:val="0DF85D9C"/>
    <w:lvl w:ilvl="0" w:tplc="400A0001">
      <w:start w:val="1"/>
      <w:numFmt w:val="bullet"/>
      <w:lvlText w:val=""/>
      <w:lvlJc w:val="left"/>
      <w:pPr>
        <w:ind w:left="1854" w:hanging="360"/>
      </w:pPr>
      <w:rPr>
        <w:rFonts w:ascii="Symbol" w:hAnsi="Symbol" w:hint="default"/>
      </w:rPr>
    </w:lvl>
    <w:lvl w:ilvl="1" w:tplc="400A0003">
      <w:start w:val="1"/>
      <w:numFmt w:val="bullet"/>
      <w:lvlText w:val="o"/>
      <w:lvlJc w:val="left"/>
      <w:pPr>
        <w:ind w:left="2574" w:hanging="360"/>
      </w:pPr>
      <w:rPr>
        <w:rFonts w:ascii="Courier New" w:hAnsi="Courier New" w:cs="Courier New" w:hint="default"/>
      </w:rPr>
    </w:lvl>
    <w:lvl w:ilvl="2" w:tplc="400A0005" w:tentative="1">
      <w:start w:val="1"/>
      <w:numFmt w:val="bullet"/>
      <w:lvlText w:val=""/>
      <w:lvlJc w:val="left"/>
      <w:pPr>
        <w:ind w:left="3294" w:hanging="360"/>
      </w:pPr>
      <w:rPr>
        <w:rFonts w:ascii="Wingdings" w:hAnsi="Wingdings" w:hint="default"/>
      </w:rPr>
    </w:lvl>
    <w:lvl w:ilvl="3" w:tplc="400A0001" w:tentative="1">
      <w:start w:val="1"/>
      <w:numFmt w:val="bullet"/>
      <w:lvlText w:val=""/>
      <w:lvlJc w:val="left"/>
      <w:pPr>
        <w:ind w:left="4014" w:hanging="360"/>
      </w:pPr>
      <w:rPr>
        <w:rFonts w:ascii="Symbol" w:hAnsi="Symbol" w:hint="default"/>
      </w:rPr>
    </w:lvl>
    <w:lvl w:ilvl="4" w:tplc="400A0003" w:tentative="1">
      <w:start w:val="1"/>
      <w:numFmt w:val="bullet"/>
      <w:lvlText w:val="o"/>
      <w:lvlJc w:val="left"/>
      <w:pPr>
        <w:ind w:left="4734" w:hanging="360"/>
      </w:pPr>
      <w:rPr>
        <w:rFonts w:ascii="Courier New" w:hAnsi="Courier New" w:cs="Courier New" w:hint="default"/>
      </w:rPr>
    </w:lvl>
    <w:lvl w:ilvl="5" w:tplc="400A0005" w:tentative="1">
      <w:start w:val="1"/>
      <w:numFmt w:val="bullet"/>
      <w:lvlText w:val=""/>
      <w:lvlJc w:val="left"/>
      <w:pPr>
        <w:ind w:left="5454" w:hanging="360"/>
      </w:pPr>
      <w:rPr>
        <w:rFonts w:ascii="Wingdings" w:hAnsi="Wingdings" w:hint="default"/>
      </w:rPr>
    </w:lvl>
    <w:lvl w:ilvl="6" w:tplc="400A0001" w:tentative="1">
      <w:start w:val="1"/>
      <w:numFmt w:val="bullet"/>
      <w:lvlText w:val=""/>
      <w:lvlJc w:val="left"/>
      <w:pPr>
        <w:ind w:left="6174" w:hanging="360"/>
      </w:pPr>
      <w:rPr>
        <w:rFonts w:ascii="Symbol" w:hAnsi="Symbol" w:hint="default"/>
      </w:rPr>
    </w:lvl>
    <w:lvl w:ilvl="7" w:tplc="400A0003" w:tentative="1">
      <w:start w:val="1"/>
      <w:numFmt w:val="bullet"/>
      <w:lvlText w:val="o"/>
      <w:lvlJc w:val="left"/>
      <w:pPr>
        <w:ind w:left="6894" w:hanging="360"/>
      </w:pPr>
      <w:rPr>
        <w:rFonts w:ascii="Courier New" w:hAnsi="Courier New" w:cs="Courier New" w:hint="default"/>
      </w:rPr>
    </w:lvl>
    <w:lvl w:ilvl="8" w:tplc="400A0005" w:tentative="1">
      <w:start w:val="1"/>
      <w:numFmt w:val="bullet"/>
      <w:lvlText w:val=""/>
      <w:lvlJc w:val="left"/>
      <w:pPr>
        <w:ind w:left="7614" w:hanging="360"/>
      </w:pPr>
      <w:rPr>
        <w:rFonts w:ascii="Wingdings" w:hAnsi="Wingdings" w:hint="default"/>
      </w:rPr>
    </w:lvl>
  </w:abstractNum>
  <w:abstractNum w:abstractNumId="5" w15:restartNumberingAfterBreak="0">
    <w:nsid w:val="18117222"/>
    <w:multiLevelType w:val="hybridMultilevel"/>
    <w:tmpl w:val="4594C466"/>
    <w:lvl w:ilvl="0" w:tplc="400A000B">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6" w15:restartNumberingAfterBreak="0">
    <w:nsid w:val="1D5E67B7"/>
    <w:multiLevelType w:val="multilevel"/>
    <w:tmpl w:val="9260F5C0"/>
    <w:lvl w:ilvl="0">
      <w:start w:val="1"/>
      <w:numFmt w:val="decimal"/>
      <w:pStyle w:val="Ttulo1"/>
      <w:lvlText w:val="%1."/>
      <w:lvlJc w:val="left"/>
      <w:pPr>
        <w:tabs>
          <w:tab w:val="num" w:pos="720"/>
        </w:tabs>
        <w:ind w:left="720" w:hanging="360"/>
      </w:pPr>
      <w:rPr>
        <w:rFonts w:hint="default"/>
        <w:b/>
        <w:i w:val="0"/>
        <w:lang w:val="es-BO"/>
      </w:rPr>
    </w:lvl>
    <w:lvl w:ilvl="1">
      <w:start w:val="2"/>
      <w:numFmt w:val="decimal"/>
      <w:isLgl/>
      <w:lvlText w:val="%1.%2"/>
      <w:lvlJc w:val="left"/>
      <w:pPr>
        <w:ind w:left="987" w:hanging="4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7" w15:restartNumberingAfterBreak="0">
    <w:nsid w:val="245B6FE4"/>
    <w:multiLevelType w:val="hybridMultilevel"/>
    <w:tmpl w:val="59FA67E2"/>
    <w:lvl w:ilvl="0" w:tplc="400A0011">
      <w:start w:val="1"/>
      <w:numFmt w:val="decimal"/>
      <w:lvlText w:val="%1)"/>
      <w:lvlJc w:val="left"/>
      <w:pPr>
        <w:ind w:left="1429" w:hanging="360"/>
      </w:pPr>
      <w:rPr>
        <w:rFonts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8" w15:restartNumberingAfterBreak="0">
    <w:nsid w:val="247261D2"/>
    <w:multiLevelType w:val="hybridMultilevel"/>
    <w:tmpl w:val="B498ACCE"/>
    <w:lvl w:ilvl="0" w:tplc="400A000B">
      <w:start w:val="1"/>
      <w:numFmt w:val="bullet"/>
      <w:lvlText w:val=""/>
      <w:lvlJc w:val="left"/>
      <w:pPr>
        <w:ind w:left="1854" w:hanging="360"/>
      </w:pPr>
      <w:rPr>
        <w:rFonts w:ascii="Wingdings" w:hAnsi="Wingdings" w:hint="default"/>
      </w:rPr>
    </w:lvl>
    <w:lvl w:ilvl="1" w:tplc="FFFFFFFF" w:tentative="1">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FFFFFFFF" w:tentative="1">
      <w:start w:val="1"/>
      <w:numFmt w:val="bullet"/>
      <w:lvlText w:val="o"/>
      <w:lvlJc w:val="left"/>
      <w:pPr>
        <w:ind w:left="6894" w:hanging="360"/>
      </w:pPr>
      <w:rPr>
        <w:rFonts w:ascii="Courier New" w:hAnsi="Courier New" w:cs="Courier New" w:hint="default"/>
      </w:rPr>
    </w:lvl>
    <w:lvl w:ilvl="8" w:tplc="FFFFFFFF" w:tentative="1">
      <w:start w:val="1"/>
      <w:numFmt w:val="bullet"/>
      <w:lvlText w:val=""/>
      <w:lvlJc w:val="left"/>
      <w:pPr>
        <w:ind w:left="7614" w:hanging="360"/>
      </w:pPr>
      <w:rPr>
        <w:rFonts w:ascii="Wingdings" w:hAnsi="Wingdings" w:hint="default"/>
      </w:rPr>
    </w:lvl>
  </w:abstractNum>
  <w:abstractNum w:abstractNumId="9" w15:restartNumberingAfterBreak="0">
    <w:nsid w:val="26571D00"/>
    <w:multiLevelType w:val="hybridMultilevel"/>
    <w:tmpl w:val="90EC186C"/>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0" w15:restartNumberingAfterBreak="0">
    <w:nsid w:val="2E1E745B"/>
    <w:multiLevelType w:val="hybridMultilevel"/>
    <w:tmpl w:val="47423026"/>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1" w15:restartNumberingAfterBreak="0">
    <w:nsid w:val="2F796DBE"/>
    <w:multiLevelType w:val="hybridMultilevel"/>
    <w:tmpl w:val="4D287FF8"/>
    <w:lvl w:ilvl="0" w:tplc="400A000B">
      <w:start w:val="1"/>
      <w:numFmt w:val="bullet"/>
      <w:lvlText w:val=""/>
      <w:lvlJc w:val="left"/>
      <w:pPr>
        <w:ind w:left="1854" w:hanging="360"/>
      </w:pPr>
      <w:rPr>
        <w:rFonts w:ascii="Wingdings" w:hAnsi="Wingdings" w:hint="default"/>
      </w:rPr>
    </w:lvl>
    <w:lvl w:ilvl="1" w:tplc="FFFFFFFF" w:tentative="1">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FFFFFFFF" w:tentative="1">
      <w:start w:val="1"/>
      <w:numFmt w:val="bullet"/>
      <w:lvlText w:val="o"/>
      <w:lvlJc w:val="left"/>
      <w:pPr>
        <w:ind w:left="6894" w:hanging="360"/>
      </w:pPr>
      <w:rPr>
        <w:rFonts w:ascii="Courier New" w:hAnsi="Courier New" w:cs="Courier New" w:hint="default"/>
      </w:rPr>
    </w:lvl>
    <w:lvl w:ilvl="8" w:tplc="FFFFFFFF" w:tentative="1">
      <w:start w:val="1"/>
      <w:numFmt w:val="bullet"/>
      <w:lvlText w:val=""/>
      <w:lvlJc w:val="left"/>
      <w:pPr>
        <w:ind w:left="7614" w:hanging="360"/>
      </w:pPr>
      <w:rPr>
        <w:rFonts w:ascii="Wingdings" w:hAnsi="Wingdings" w:hint="default"/>
      </w:rPr>
    </w:lvl>
  </w:abstractNum>
  <w:abstractNum w:abstractNumId="12" w15:restartNumberingAfterBreak="0">
    <w:nsid w:val="2F9B1ACA"/>
    <w:multiLevelType w:val="hybridMultilevel"/>
    <w:tmpl w:val="90A21488"/>
    <w:lvl w:ilvl="0" w:tplc="400A000B">
      <w:start w:val="1"/>
      <w:numFmt w:val="bullet"/>
      <w:lvlText w:val=""/>
      <w:lvlJc w:val="left"/>
      <w:pPr>
        <w:ind w:left="1069" w:hanging="360"/>
      </w:pPr>
      <w:rPr>
        <w:rFonts w:ascii="Wingdings" w:hAnsi="Wingdings" w:hint="default"/>
      </w:rPr>
    </w:lvl>
    <w:lvl w:ilvl="1" w:tplc="400A0003" w:tentative="1">
      <w:start w:val="1"/>
      <w:numFmt w:val="bullet"/>
      <w:lvlText w:val="o"/>
      <w:lvlJc w:val="left"/>
      <w:pPr>
        <w:ind w:left="1789" w:hanging="360"/>
      </w:pPr>
      <w:rPr>
        <w:rFonts w:ascii="Courier New" w:hAnsi="Courier New" w:cs="Courier New" w:hint="default"/>
      </w:rPr>
    </w:lvl>
    <w:lvl w:ilvl="2" w:tplc="400A0005" w:tentative="1">
      <w:start w:val="1"/>
      <w:numFmt w:val="bullet"/>
      <w:lvlText w:val=""/>
      <w:lvlJc w:val="left"/>
      <w:pPr>
        <w:ind w:left="2509" w:hanging="360"/>
      </w:pPr>
      <w:rPr>
        <w:rFonts w:ascii="Wingdings" w:hAnsi="Wingdings" w:hint="default"/>
      </w:rPr>
    </w:lvl>
    <w:lvl w:ilvl="3" w:tplc="400A0001" w:tentative="1">
      <w:start w:val="1"/>
      <w:numFmt w:val="bullet"/>
      <w:lvlText w:val=""/>
      <w:lvlJc w:val="left"/>
      <w:pPr>
        <w:ind w:left="3229" w:hanging="360"/>
      </w:pPr>
      <w:rPr>
        <w:rFonts w:ascii="Symbol" w:hAnsi="Symbol" w:hint="default"/>
      </w:rPr>
    </w:lvl>
    <w:lvl w:ilvl="4" w:tplc="400A0003" w:tentative="1">
      <w:start w:val="1"/>
      <w:numFmt w:val="bullet"/>
      <w:lvlText w:val="o"/>
      <w:lvlJc w:val="left"/>
      <w:pPr>
        <w:ind w:left="3949" w:hanging="360"/>
      </w:pPr>
      <w:rPr>
        <w:rFonts w:ascii="Courier New" w:hAnsi="Courier New" w:cs="Courier New" w:hint="default"/>
      </w:rPr>
    </w:lvl>
    <w:lvl w:ilvl="5" w:tplc="400A0005" w:tentative="1">
      <w:start w:val="1"/>
      <w:numFmt w:val="bullet"/>
      <w:lvlText w:val=""/>
      <w:lvlJc w:val="left"/>
      <w:pPr>
        <w:ind w:left="4669" w:hanging="360"/>
      </w:pPr>
      <w:rPr>
        <w:rFonts w:ascii="Wingdings" w:hAnsi="Wingdings" w:hint="default"/>
      </w:rPr>
    </w:lvl>
    <w:lvl w:ilvl="6" w:tplc="400A0001" w:tentative="1">
      <w:start w:val="1"/>
      <w:numFmt w:val="bullet"/>
      <w:lvlText w:val=""/>
      <w:lvlJc w:val="left"/>
      <w:pPr>
        <w:ind w:left="5389" w:hanging="360"/>
      </w:pPr>
      <w:rPr>
        <w:rFonts w:ascii="Symbol" w:hAnsi="Symbol" w:hint="default"/>
      </w:rPr>
    </w:lvl>
    <w:lvl w:ilvl="7" w:tplc="400A0003" w:tentative="1">
      <w:start w:val="1"/>
      <w:numFmt w:val="bullet"/>
      <w:lvlText w:val="o"/>
      <w:lvlJc w:val="left"/>
      <w:pPr>
        <w:ind w:left="6109" w:hanging="360"/>
      </w:pPr>
      <w:rPr>
        <w:rFonts w:ascii="Courier New" w:hAnsi="Courier New" w:cs="Courier New" w:hint="default"/>
      </w:rPr>
    </w:lvl>
    <w:lvl w:ilvl="8" w:tplc="400A0005" w:tentative="1">
      <w:start w:val="1"/>
      <w:numFmt w:val="bullet"/>
      <w:lvlText w:val=""/>
      <w:lvlJc w:val="left"/>
      <w:pPr>
        <w:ind w:left="6829" w:hanging="360"/>
      </w:pPr>
      <w:rPr>
        <w:rFonts w:ascii="Wingdings" w:hAnsi="Wingdings" w:hint="default"/>
      </w:rPr>
    </w:lvl>
  </w:abstractNum>
  <w:abstractNum w:abstractNumId="13" w15:restartNumberingAfterBreak="0">
    <w:nsid w:val="314A2ECC"/>
    <w:multiLevelType w:val="hybridMultilevel"/>
    <w:tmpl w:val="ED4AB1F8"/>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4" w15:restartNumberingAfterBreak="0">
    <w:nsid w:val="323F4880"/>
    <w:multiLevelType w:val="hybridMultilevel"/>
    <w:tmpl w:val="948C4F46"/>
    <w:lvl w:ilvl="0" w:tplc="400A000B">
      <w:start w:val="1"/>
      <w:numFmt w:val="bullet"/>
      <w:lvlText w:val=""/>
      <w:lvlJc w:val="left"/>
      <w:pPr>
        <w:ind w:left="1854" w:hanging="360"/>
      </w:pPr>
      <w:rPr>
        <w:rFonts w:ascii="Wingdings" w:hAnsi="Wingdings" w:hint="default"/>
      </w:rPr>
    </w:lvl>
    <w:lvl w:ilvl="1" w:tplc="FFFFFFFF" w:tentative="1">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FFFFFFFF" w:tentative="1">
      <w:start w:val="1"/>
      <w:numFmt w:val="bullet"/>
      <w:lvlText w:val="o"/>
      <w:lvlJc w:val="left"/>
      <w:pPr>
        <w:ind w:left="6894" w:hanging="360"/>
      </w:pPr>
      <w:rPr>
        <w:rFonts w:ascii="Courier New" w:hAnsi="Courier New" w:cs="Courier New" w:hint="default"/>
      </w:rPr>
    </w:lvl>
    <w:lvl w:ilvl="8" w:tplc="FFFFFFFF" w:tentative="1">
      <w:start w:val="1"/>
      <w:numFmt w:val="bullet"/>
      <w:lvlText w:val=""/>
      <w:lvlJc w:val="left"/>
      <w:pPr>
        <w:ind w:left="7614" w:hanging="360"/>
      </w:pPr>
      <w:rPr>
        <w:rFonts w:ascii="Wingdings" w:hAnsi="Wingdings" w:hint="default"/>
      </w:rPr>
    </w:lvl>
  </w:abstractNum>
  <w:abstractNum w:abstractNumId="15" w15:restartNumberingAfterBreak="0">
    <w:nsid w:val="33C9571C"/>
    <w:multiLevelType w:val="multilevel"/>
    <w:tmpl w:val="B1A0F12C"/>
    <w:lvl w:ilvl="0">
      <w:start w:val="1"/>
      <w:numFmt w:val="upperRoman"/>
      <w:lvlText w:val="%1."/>
      <w:lvlJc w:val="left"/>
      <w:pPr>
        <w:ind w:left="0" w:firstLine="0"/>
      </w:pPr>
      <w:rPr>
        <w:rFonts w:hint="default"/>
      </w:rPr>
    </w:lvl>
    <w:lvl w:ilvl="1">
      <w:start w:val="1"/>
      <w:numFmt w:val="upperRoman"/>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pStyle w:val="Ttulo4"/>
      <w:lvlText w:val="%4)"/>
      <w:lvlJc w:val="left"/>
      <w:pPr>
        <w:ind w:left="2160" w:firstLine="0"/>
      </w:pPr>
      <w:rPr>
        <w:rFonts w:hint="default"/>
      </w:rPr>
    </w:lvl>
    <w:lvl w:ilvl="4">
      <w:start w:val="1"/>
      <w:numFmt w:val="decimal"/>
      <w:pStyle w:val="Ttulo5"/>
      <w:lvlText w:val="(%5)"/>
      <w:lvlJc w:val="left"/>
      <w:pPr>
        <w:ind w:left="2880" w:firstLine="0"/>
      </w:pPr>
      <w:rPr>
        <w:rFonts w:hint="default"/>
      </w:rPr>
    </w:lvl>
    <w:lvl w:ilvl="5">
      <w:start w:val="1"/>
      <w:numFmt w:val="lowerLetter"/>
      <w:pStyle w:val="Ttulo6"/>
      <w:lvlText w:val="(%6)"/>
      <w:lvlJc w:val="left"/>
      <w:pPr>
        <w:ind w:left="3600" w:firstLine="0"/>
      </w:pPr>
      <w:rPr>
        <w:rFonts w:hint="default"/>
      </w:rPr>
    </w:lvl>
    <w:lvl w:ilvl="6">
      <w:start w:val="1"/>
      <w:numFmt w:val="lowerRoman"/>
      <w:pStyle w:val="Ttulo7"/>
      <w:lvlText w:val="(%7)"/>
      <w:lvlJc w:val="left"/>
      <w:pPr>
        <w:ind w:left="4320" w:firstLine="0"/>
      </w:pPr>
      <w:rPr>
        <w:rFonts w:hint="default"/>
      </w:rPr>
    </w:lvl>
    <w:lvl w:ilvl="7">
      <w:start w:val="1"/>
      <w:numFmt w:val="lowerLetter"/>
      <w:pStyle w:val="Ttulo8"/>
      <w:lvlText w:val="(%8)"/>
      <w:lvlJc w:val="left"/>
      <w:pPr>
        <w:ind w:left="5040" w:firstLine="0"/>
      </w:pPr>
      <w:rPr>
        <w:rFonts w:hint="default"/>
      </w:rPr>
    </w:lvl>
    <w:lvl w:ilvl="8">
      <w:start w:val="1"/>
      <w:numFmt w:val="lowerRoman"/>
      <w:pStyle w:val="Ttulo9"/>
      <w:lvlText w:val="(%9)"/>
      <w:lvlJc w:val="left"/>
      <w:pPr>
        <w:ind w:left="5760" w:firstLine="0"/>
      </w:pPr>
      <w:rPr>
        <w:rFonts w:hint="default"/>
      </w:rPr>
    </w:lvl>
  </w:abstractNum>
  <w:abstractNum w:abstractNumId="16" w15:restartNumberingAfterBreak="0">
    <w:nsid w:val="39202E96"/>
    <w:multiLevelType w:val="hybridMultilevel"/>
    <w:tmpl w:val="218C6712"/>
    <w:lvl w:ilvl="0" w:tplc="40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41732078"/>
    <w:multiLevelType w:val="hybridMultilevel"/>
    <w:tmpl w:val="999C7836"/>
    <w:lvl w:ilvl="0" w:tplc="400A000B">
      <w:start w:val="1"/>
      <w:numFmt w:val="bullet"/>
      <w:lvlText w:val=""/>
      <w:lvlJc w:val="left"/>
      <w:pPr>
        <w:ind w:left="1854" w:hanging="360"/>
      </w:pPr>
      <w:rPr>
        <w:rFonts w:ascii="Wingdings" w:hAnsi="Wingdings" w:hint="default"/>
      </w:rPr>
    </w:lvl>
    <w:lvl w:ilvl="1" w:tplc="FFFFFFFF" w:tentative="1">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FFFFFFFF" w:tentative="1">
      <w:start w:val="1"/>
      <w:numFmt w:val="bullet"/>
      <w:lvlText w:val="o"/>
      <w:lvlJc w:val="left"/>
      <w:pPr>
        <w:ind w:left="6894" w:hanging="360"/>
      </w:pPr>
      <w:rPr>
        <w:rFonts w:ascii="Courier New" w:hAnsi="Courier New" w:cs="Courier New" w:hint="default"/>
      </w:rPr>
    </w:lvl>
    <w:lvl w:ilvl="8" w:tplc="FFFFFFFF" w:tentative="1">
      <w:start w:val="1"/>
      <w:numFmt w:val="bullet"/>
      <w:lvlText w:val=""/>
      <w:lvlJc w:val="left"/>
      <w:pPr>
        <w:ind w:left="7614" w:hanging="360"/>
      </w:pPr>
      <w:rPr>
        <w:rFonts w:ascii="Wingdings" w:hAnsi="Wingdings" w:hint="default"/>
      </w:rPr>
    </w:lvl>
  </w:abstractNum>
  <w:abstractNum w:abstractNumId="18" w15:restartNumberingAfterBreak="0">
    <w:nsid w:val="462C3E70"/>
    <w:multiLevelType w:val="hybridMultilevel"/>
    <w:tmpl w:val="760080F6"/>
    <w:lvl w:ilvl="0" w:tplc="40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4B7A4AE5"/>
    <w:multiLevelType w:val="hybridMultilevel"/>
    <w:tmpl w:val="D3F6FEB2"/>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0" w15:restartNumberingAfterBreak="0">
    <w:nsid w:val="4C3A16E8"/>
    <w:multiLevelType w:val="hybridMultilevel"/>
    <w:tmpl w:val="48D2FE58"/>
    <w:lvl w:ilvl="0" w:tplc="40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DB56B6D"/>
    <w:multiLevelType w:val="hybridMultilevel"/>
    <w:tmpl w:val="22347584"/>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2" w15:restartNumberingAfterBreak="0">
    <w:nsid w:val="4E2933FC"/>
    <w:multiLevelType w:val="hybridMultilevel"/>
    <w:tmpl w:val="29C0FB3A"/>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3" w15:restartNumberingAfterBreak="0">
    <w:nsid w:val="4ED33C5C"/>
    <w:multiLevelType w:val="hybridMultilevel"/>
    <w:tmpl w:val="135ACE4A"/>
    <w:lvl w:ilvl="0" w:tplc="400A000B">
      <w:start w:val="1"/>
      <w:numFmt w:val="bullet"/>
      <w:lvlText w:val=""/>
      <w:lvlJc w:val="left"/>
      <w:pPr>
        <w:ind w:left="1571" w:hanging="360"/>
      </w:pPr>
      <w:rPr>
        <w:rFonts w:ascii="Wingdings" w:hAnsi="Wingding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24" w15:restartNumberingAfterBreak="0">
    <w:nsid w:val="4FBE746A"/>
    <w:multiLevelType w:val="hybridMultilevel"/>
    <w:tmpl w:val="CE5400DE"/>
    <w:lvl w:ilvl="0" w:tplc="400A0011">
      <w:start w:val="1"/>
      <w:numFmt w:val="decimal"/>
      <w:lvlText w:val="%1)"/>
      <w:lvlJc w:val="left"/>
      <w:pPr>
        <w:ind w:left="720" w:hanging="360"/>
      </w:p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5" w15:restartNumberingAfterBreak="0">
    <w:nsid w:val="546C7483"/>
    <w:multiLevelType w:val="hybridMultilevel"/>
    <w:tmpl w:val="0AAEF386"/>
    <w:lvl w:ilvl="0" w:tplc="400A0011">
      <w:start w:val="1"/>
      <w:numFmt w:val="decimal"/>
      <w:lvlText w:val="%1)"/>
      <w:lvlJc w:val="left"/>
      <w:pPr>
        <w:ind w:left="1429" w:hanging="360"/>
      </w:pPr>
    </w:lvl>
    <w:lvl w:ilvl="1" w:tplc="400A0019" w:tentative="1">
      <w:start w:val="1"/>
      <w:numFmt w:val="lowerLetter"/>
      <w:lvlText w:val="%2."/>
      <w:lvlJc w:val="left"/>
      <w:pPr>
        <w:ind w:left="2149" w:hanging="360"/>
      </w:pPr>
    </w:lvl>
    <w:lvl w:ilvl="2" w:tplc="400A001B" w:tentative="1">
      <w:start w:val="1"/>
      <w:numFmt w:val="lowerRoman"/>
      <w:lvlText w:val="%3."/>
      <w:lvlJc w:val="right"/>
      <w:pPr>
        <w:ind w:left="2869" w:hanging="180"/>
      </w:pPr>
    </w:lvl>
    <w:lvl w:ilvl="3" w:tplc="400A000F" w:tentative="1">
      <w:start w:val="1"/>
      <w:numFmt w:val="decimal"/>
      <w:lvlText w:val="%4."/>
      <w:lvlJc w:val="left"/>
      <w:pPr>
        <w:ind w:left="3589" w:hanging="360"/>
      </w:pPr>
    </w:lvl>
    <w:lvl w:ilvl="4" w:tplc="400A0019" w:tentative="1">
      <w:start w:val="1"/>
      <w:numFmt w:val="lowerLetter"/>
      <w:lvlText w:val="%5."/>
      <w:lvlJc w:val="left"/>
      <w:pPr>
        <w:ind w:left="4309" w:hanging="360"/>
      </w:pPr>
    </w:lvl>
    <w:lvl w:ilvl="5" w:tplc="400A001B" w:tentative="1">
      <w:start w:val="1"/>
      <w:numFmt w:val="lowerRoman"/>
      <w:lvlText w:val="%6."/>
      <w:lvlJc w:val="right"/>
      <w:pPr>
        <w:ind w:left="5029" w:hanging="180"/>
      </w:pPr>
    </w:lvl>
    <w:lvl w:ilvl="6" w:tplc="400A000F" w:tentative="1">
      <w:start w:val="1"/>
      <w:numFmt w:val="decimal"/>
      <w:lvlText w:val="%7."/>
      <w:lvlJc w:val="left"/>
      <w:pPr>
        <w:ind w:left="5749" w:hanging="360"/>
      </w:pPr>
    </w:lvl>
    <w:lvl w:ilvl="7" w:tplc="400A0019" w:tentative="1">
      <w:start w:val="1"/>
      <w:numFmt w:val="lowerLetter"/>
      <w:lvlText w:val="%8."/>
      <w:lvlJc w:val="left"/>
      <w:pPr>
        <w:ind w:left="6469" w:hanging="360"/>
      </w:pPr>
    </w:lvl>
    <w:lvl w:ilvl="8" w:tplc="400A001B" w:tentative="1">
      <w:start w:val="1"/>
      <w:numFmt w:val="lowerRoman"/>
      <w:lvlText w:val="%9."/>
      <w:lvlJc w:val="right"/>
      <w:pPr>
        <w:ind w:left="7189" w:hanging="180"/>
      </w:pPr>
    </w:lvl>
  </w:abstractNum>
  <w:abstractNum w:abstractNumId="26" w15:restartNumberingAfterBreak="0">
    <w:nsid w:val="58201BCA"/>
    <w:multiLevelType w:val="hybridMultilevel"/>
    <w:tmpl w:val="7F3CC23E"/>
    <w:lvl w:ilvl="0" w:tplc="400A000B">
      <w:start w:val="1"/>
      <w:numFmt w:val="bullet"/>
      <w:lvlText w:val=""/>
      <w:lvlJc w:val="left"/>
      <w:pPr>
        <w:ind w:left="1287" w:hanging="360"/>
      </w:pPr>
      <w:rPr>
        <w:rFonts w:ascii="Wingdings" w:hAnsi="Wingding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7" w15:restartNumberingAfterBreak="0">
    <w:nsid w:val="58CC495F"/>
    <w:multiLevelType w:val="hybridMultilevel"/>
    <w:tmpl w:val="50FEB0EA"/>
    <w:lvl w:ilvl="0" w:tplc="400A000B">
      <w:start w:val="1"/>
      <w:numFmt w:val="bullet"/>
      <w:lvlText w:val=""/>
      <w:lvlJc w:val="left"/>
      <w:pPr>
        <w:ind w:left="1854" w:hanging="360"/>
      </w:pPr>
      <w:rPr>
        <w:rFonts w:ascii="Wingdings" w:hAnsi="Wingdings" w:hint="default"/>
      </w:rPr>
    </w:lvl>
    <w:lvl w:ilvl="1" w:tplc="FFFFFFFF" w:tentative="1">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FFFFFFFF" w:tentative="1">
      <w:start w:val="1"/>
      <w:numFmt w:val="bullet"/>
      <w:lvlText w:val="o"/>
      <w:lvlJc w:val="left"/>
      <w:pPr>
        <w:ind w:left="6894" w:hanging="360"/>
      </w:pPr>
      <w:rPr>
        <w:rFonts w:ascii="Courier New" w:hAnsi="Courier New" w:cs="Courier New" w:hint="default"/>
      </w:rPr>
    </w:lvl>
    <w:lvl w:ilvl="8" w:tplc="FFFFFFFF" w:tentative="1">
      <w:start w:val="1"/>
      <w:numFmt w:val="bullet"/>
      <w:lvlText w:val=""/>
      <w:lvlJc w:val="left"/>
      <w:pPr>
        <w:ind w:left="7614" w:hanging="360"/>
      </w:pPr>
      <w:rPr>
        <w:rFonts w:ascii="Wingdings" w:hAnsi="Wingdings" w:hint="default"/>
      </w:rPr>
    </w:lvl>
  </w:abstractNum>
  <w:abstractNum w:abstractNumId="28" w15:restartNumberingAfterBreak="0">
    <w:nsid w:val="5DBB0918"/>
    <w:multiLevelType w:val="hybridMultilevel"/>
    <w:tmpl w:val="036CA35E"/>
    <w:lvl w:ilvl="0" w:tplc="400A000B">
      <w:start w:val="1"/>
      <w:numFmt w:val="bullet"/>
      <w:lvlText w:val=""/>
      <w:lvlJc w:val="left"/>
      <w:pPr>
        <w:ind w:left="1494" w:hanging="360"/>
      </w:pPr>
      <w:rPr>
        <w:rFonts w:ascii="Wingdings" w:hAnsi="Wingdings" w:hint="default"/>
      </w:rPr>
    </w:lvl>
    <w:lvl w:ilvl="1" w:tplc="400A0003" w:tentative="1">
      <w:start w:val="1"/>
      <w:numFmt w:val="bullet"/>
      <w:lvlText w:val="o"/>
      <w:lvlJc w:val="left"/>
      <w:pPr>
        <w:ind w:left="2214" w:hanging="360"/>
      </w:pPr>
      <w:rPr>
        <w:rFonts w:ascii="Courier New" w:hAnsi="Courier New" w:cs="Courier New" w:hint="default"/>
      </w:rPr>
    </w:lvl>
    <w:lvl w:ilvl="2" w:tplc="400A0005" w:tentative="1">
      <w:start w:val="1"/>
      <w:numFmt w:val="bullet"/>
      <w:lvlText w:val=""/>
      <w:lvlJc w:val="left"/>
      <w:pPr>
        <w:ind w:left="2934" w:hanging="360"/>
      </w:pPr>
      <w:rPr>
        <w:rFonts w:ascii="Wingdings" w:hAnsi="Wingdings" w:hint="default"/>
      </w:rPr>
    </w:lvl>
    <w:lvl w:ilvl="3" w:tplc="400A0001" w:tentative="1">
      <w:start w:val="1"/>
      <w:numFmt w:val="bullet"/>
      <w:lvlText w:val=""/>
      <w:lvlJc w:val="left"/>
      <w:pPr>
        <w:ind w:left="3654" w:hanging="360"/>
      </w:pPr>
      <w:rPr>
        <w:rFonts w:ascii="Symbol" w:hAnsi="Symbol" w:hint="default"/>
      </w:rPr>
    </w:lvl>
    <w:lvl w:ilvl="4" w:tplc="400A0003" w:tentative="1">
      <w:start w:val="1"/>
      <w:numFmt w:val="bullet"/>
      <w:lvlText w:val="o"/>
      <w:lvlJc w:val="left"/>
      <w:pPr>
        <w:ind w:left="4374" w:hanging="360"/>
      </w:pPr>
      <w:rPr>
        <w:rFonts w:ascii="Courier New" w:hAnsi="Courier New" w:cs="Courier New" w:hint="default"/>
      </w:rPr>
    </w:lvl>
    <w:lvl w:ilvl="5" w:tplc="400A0005" w:tentative="1">
      <w:start w:val="1"/>
      <w:numFmt w:val="bullet"/>
      <w:lvlText w:val=""/>
      <w:lvlJc w:val="left"/>
      <w:pPr>
        <w:ind w:left="5094" w:hanging="360"/>
      </w:pPr>
      <w:rPr>
        <w:rFonts w:ascii="Wingdings" w:hAnsi="Wingdings" w:hint="default"/>
      </w:rPr>
    </w:lvl>
    <w:lvl w:ilvl="6" w:tplc="400A0001" w:tentative="1">
      <w:start w:val="1"/>
      <w:numFmt w:val="bullet"/>
      <w:lvlText w:val=""/>
      <w:lvlJc w:val="left"/>
      <w:pPr>
        <w:ind w:left="5814" w:hanging="360"/>
      </w:pPr>
      <w:rPr>
        <w:rFonts w:ascii="Symbol" w:hAnsi="Symbol" w:hint="default"/>
      </w:rPr>
    </w:lvl>
    <w:lvl w:ilvl="7" w:tplc="400A0003" w:tentative="1">
      <w:start w:val="1"/>
      <w:numFmt w:val="bullet"/>
      <w:lvlText w:val="o"/>
      <w:lvlJc w:val="left"/>
      <w:pPr>
        <w:ind w:left="6534" w:hanging="360"/>
      </w:pPr>
      <w:rPr>
        <w:rFonts w:ascii="Courier New" w:hAnsi="Courier New" w:cs="Courier New" w:hint="default"/>
      </w:rPr>
    </w:lvl>
    <w:lvl w:ilvl="8" w:tplc="400A0005" w:tentative="1">
      <w:start w:val="1"/>
      <w:numFmt w:val="bullet"/>
      <w:lvlText w:val=""/>
      <w:lvlJc w:val="left"/>
      <w:pPr>
        <w:ind w:left="7254" w:hanging="360"/>
      </w:pPr>
      <w:rPr>
        <w:rFonts w:ascii="Wingdings" w:hAnsi="Wingdings" w:hint="default"/>
      </w:rPr>
    </w:lvl>
  </w:abstractNum>
  <w:abstractNum w:abstractNumId="29" w15:restartNumberingAfterBreak="0">
    <w:nsid w:val="680843D8"/>
    <w:multiLevelType w:val="hybridMultilevel"/>
    <w:tmpl w:val="B5589FB8"/>
    <w:lvl w:ilvl="0" w:tplc="40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81243EC"/>
    <w:multiLevelType w:val="hybridMultilevel"/>
    <w:tmpl w:val="414E9876"/>
    <w:lvl w:ilvl="0" w:tplc="400A000B">
      <w:start w:val="1"/>
      <w:numFmt w:val="bullet"/>
      <w:lvlText w:val=""/>
      <w:lvlJc w:val="left"/>
      <w:pPr>
        <w:ind w:left="1571" w:hanging="360"/>
      </w:pPr>
      <w:rPr>
        <w:rFonts w:ascii="Wingdings" w:hAnsi="Wingding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31" w15:restartNumberingAfterBreak="0">
    <w:nsid w:val="69315D78"/>
    <w:multiLevelType w:val="hybridMultilevel"/>
    <w:tmpl w:val="53F67B78"/>
    <w:lvl w:ilvl="0" w:tplc="40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DBB5C2C"/>
    <w:multiLevelType w:val="hybridMultilevel"/>
    <w:tmpl w:val="469AFB8C"/>
    <w:lvl w:ilvl="0" w:tplc="400A0003">
      <w:start w:val="1"/>
      <w:numFmt w:val="bullet"/>
      <w:lvlText w:val="o"/>
      <w:lvlJc w:val="left"/>
      <w:pPr>
        <w:ind w:left="1062" w:hanging="360"/>
      </w:pPr>
      <w:rPr>
        <w:rFonts w:ascii="Courier New" w:hAnsi="Courier New" w:cs="Courier New" w:hint="default"/>
      </w:rPr>
    </w:lvl>
    <w:lvl w:ilvl="1" w:tplc="400A0003" w:tentative="1">
      <w:start w:val="1"/>
      <w:numFmt w:val="bullet"/>
      <w:lvlText w:val="o"/>
      <w:lvlJc w:val="left"/>
      <w:pPr>
        <w:ind w:left="1782" w:hanging="360"/>
      </w:pPr>
      <w:rPr>
        <w:rFonts w:ascii="Courier New" w:hAnsi="Courier New" w:cs="Courier New" w:hint="default"/>
      </w:rPr>
    </w:lvl>
    <w:lvl w:ilvl="2" w:tplc="400A0005" w:tentative="1">
      <w:start w:val="1"/>
      <w:numFmt w:val="bullet"/>
      <w:lvlText w:val=""/>
      <w:lvlJc w:val="left"/>
      <w:pPr>
        <w:ind w:left="2502" w:hanging="360"/>
      </w:pPr>
      <w:rPr>
        <w:rFonts w:ascii="Wingdings" w:hAnsi="Wingdings" w:hint="default"/>
      </w:rPr>
    </w:lvl>
    <w:lvl w:ilvl="3" w:tplc="400A0001" w:tentative="1">
      <w:start w:val="1"/>
      <w:numFmt w:val="bullet"/>
      <w:lvlText w:val=""/>
      <w:lvlJc w:val="left"/>
      <w:pPr>
        <w:ind w:left="3222" w:hanging="360"/>
      </w:pPr>
      <w:rPr>
        <w:rFonts w:ascii="Symbol" w:hAnsi="Symbol" w:hint="default"/>
      </w:rPr>
    </w:lvl>
    <w:lvl w:ilvl="4" w:tplc="400A0003" w:tentative="1">
      <w:start w:val="1"/>
      <w:numFmt w:val="bullet"/>
      <w:lvlText w:val="o"/>
      <w:lvlJc w:val="left"/>
      <w:pPr>
        <w:ind w:left="3942" w:hanging="360"/>
      </w:pPr>
      <w:rPr>
        <w:rFonts w:ascii="Courier New" w:hAnsi="Courier New" w:cs="Courier New" w:hint="default"/>
      </w:rPr>
    </w:lvl>
    <w:lvl w:ilvl="5" w:tplc="400A0005" w:tentative="1">
      <w:start w:val="1"/>
      <w:numFmt w:val="bullet"/>
      <w:lvlText w:val=""/>
      <w:lvlJc w:val="left"/>
      <w:pPr>
        <w:ind w:left="4662" w:hanging="360"/>
      </w:pPr>
      <w:rPr>
        <w:rFonts w:ascii="Wingdings" w:hAnsi="Wingdings" w:hint="default"/>
      </w:rPr>
    </w:lvl>
    <w:lvl w:ilvl="6" w:tplc="400A0001" w:tentative="1">
      <w:start w:val="1"/>
      <w:numFmt w:val="bullet"/>
      <w:lvlText w:val=""/>
      <w:lvlJc w:val="left"/>
      <w:pPr>
        <w:ind w:left="5382" w:hanging="360"/>
      </w:pPr>
      <w:rPr>
        <w:rFonts w:ascii="Symbol" w:hAnsi="Symbol" w:hint="default"/>
      </w:rPr>
    </w:lvl>
    <w:lvl w:ilvl="7" w:tplc="400A0003" w:tentative="1">
      <w:start w:val="1"/>
      <w:numFmt w:val="bullet"/>
      <w:lvlText w:val="o"/>
      <w:lvlJc w:val="left"/>
      <w:pPr>
        <w:ind w:left="6102" w:hanging="360"/>
      </w:pPr>
      <w:rPr>
        <w:rFonts w:ascii="Courier New" w:hAnsi="Courier New" w:cs="Courier New" w:hint="default"/>
      </w:rPr>
    </w:lvl>
    <w:lvl w:ilvl="8" w:tplc="400A0005" w:tentative="1">
      <w:start w:val="1"/>
      <w:numFmt w:val="bullet"/>
      <w:lvlText w:val=""/>
      <w:lvlJc w:val="left"/>
      <w:pPr>
        <w:ind w:left="6822" w:hanging="360"/>
      </w:pPr>
      <w:rPr>
        <w:rFonts w:ascii="Wingdings" w:hAnsi="Wingdings" w:hint="default"/>
      </w:rPr>
    </w:lvl>
  </w:abstractNum>
  <w:abstractNum w:abstractNumId="33" w15:restartNumberingAfterBreak="0">
    <w:nsid w:val="75D664CD"/>
    <w:multiLevelType w:val="hybridMultilevel"/>
    <w:tmpl w:val="91E218EE"/>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4" w15:restartNumberingAfterBreak="0">
    <w:nsid w:val="77E2620E"/>
    <w:multiLevelType w:val="hybridMultilevel"/>
    <w:tmpl w:val="1A0EFE48"/>
    <w:lvl w:ilvl="0" w:tplc="400A000B">
      <w:start w:val="1"/>
      <w:numFmt w:val="bullet"/>
      <w:lvlText w:val=""/>
      <w:lvlJc w:val="left"/>
      <w:pPr>
        <w:ind w:left="1854" w:hanging="360"/>
      </w:pPr>
      <w:rPr>
        <w:rFonts w:ascii="Wingdings" w:hAnsi="Wingdings" w:hint="default"/>
      </w:rPr>
    </w:lvl>
    <w:lvl w:ilvl="1" w:tplc="FFFFFFFF">
      <w:start w:val="1"/>
      <w:numFmt w:val="bullet"/>
      <w:lvlText w:val="o"/>
      <w:lvlJc w:val="left"/>
      <w:pPr>
        <w:ind w:left="2574" w:hanging="360"/>
      </w:pPr>
      <w:rPr>
        <w:rFonts w:ascii="Courier New" w:hAnsi="Courier New" w:cs="Courier New" w:hint="default"/>
      </w:rPr>
    </w:lvl>
    <w:lvl w:ilvl="2" w:tplc="FFFFFFFF" w:tentative="1">
      <w:start w:val="1"/>
      <w:numFmt w:val="bullet"/>
      <w:lvlText w:val=""/>
      <w:lvlJc w:val="left"/>
      <w:pPr>
        <w:ind w:left="3294" w:hanging="360"/>
      </w:pPr>
      <w:rPr>
        <w:rFonts w:ascii="Wingdings" w:hAnsi="Wingdings" w:hint="default"/>
      </w:rPr>
    </w:lvl>
    <w:lvl w:ilvl="3" w:tplc="FFFFFFFF" w:tentative="1">
      <w:start w:val="1"/>
      <w:numFmt w:val="bullet"/>
      <w:lvlText w:val=""/>
      <w:lvlJc w:val="left"/>
      <w:pPr>
        <w:ind w:left="4014" w:hanging="360"/>
      </w:pPr>
      <w:rPr>
        <w:rFonts w:ascii="Symbol" w:hAnsi="Symbol" w:hint="default"/>
      </w:rPr>
    </w:lvl>
    <w:lvl w:ilvl="4" w:tplc="FFFFFFFF" w:tentative="1">
      <w:start w:val="1"/>
      <w:numFmt w:val="bullet"/>
      <w:lvlText w:val="o"/>
      <w:lvlJc w:val="left"/>
      <w:pPr>
        <w:ind w:left="4734" w:hanging="360"/>
      </w:pPr>
      <w:rPr>
        <w:rFonts w:ascii="Courier New" w:hAnsi="Courier New" w:cs="Courier New" w:hint="default"/>
      </w:rPr>
    </w:lvl>
    <w:lvl w:ilvl="5" w:tplc="FFFFFFFF" w:tentative="1">
      <w:start w:val="1"/>
      <w:numFmt w:val="bullet"/>
      <w:lvlText w:val=""/>
      <w:lvlJc w:val="left"/>
      <w:pPr>
        <w:ind w:left="5454" w:hanging="360"/>
      </w:pPr>
      <w:rPr>
        <w:rFonts w:ascii="Wingdings" w:hAnsi="Wingdings" w:hint="default"/>
      </w:rPr>
    </w:lvl>
    <w:lvl w:ilvl="6" w:tplc="FFFFFFFF" w:tentative="1">
      <w:start w:val="1"/>
      <w:numFmt w:val="bullet"/>
      <w:lvlText w:val=""/>
      <w:lvlJc w:val="left"/>
      <w:pPr>
        <w:ind w:left="6174" w:hanging="360"/>
      </w:pPr>
      <w:rPr>
        <w:rFonts w:ascii="Symbol" w:hAnsi="Symbol" w:hint="default"/>
      </w:rPr>
    </w:lvl>
    <w:lvl w:ilvl="7" w:tplc="FFFFFFFF" w:tentative="1">
      <w:start w:val="1"/>
      <w:numFmt w:val="bullet"/>
      <w:lvlText w:val="o"/>
      <w:lvlJc w:val="left"/>
      <w:pPr>
        <w:ind w:left="6894" w:hanging="360"/>
      </w:pPr>
      <w:rPr>
        <w:rFonts w:ascii="Courier New" w:hAnsi="Courier New" w:cs="Courier New" w:hint="default"/>
      </w:rPr>
    </w:lvl>
    <w:lvl w:ilvl="8" w:tplc="FFFFFFFF" w:tentative="1">
      <w:start w:val="1"/>
      <w:numFmt w:val="bullet"/>
      <w:lvlText w:val=""/>
      <w:lvlJc w:val="left"/>
      <w:pPr>
        <w:ind w:left="7614" w:hanging="360"/>
      </w:pPr>
      <w:rPr>
        <w:rFonts w:ascii="Wingdings" w:hAnsi="Wingdings" w:hint="default"/>
      </w:rPr>
    </w:lvl>
  </w:abstractNum>
  <w:abstractNum w:abstractNumId="35" w15:restartNumberingAfterBreak="0">
    <w:nsid w:val="786228BC"/>
    <w:multiLevelType w:val="hybridMultilevel"/>
    <w:tmpl w:val="E86C15B0"/>
    <w:lvl w:ilvl="0" w:tplc="34BC7608">
      <w:start w:val="1"/>
      <w:numFmt w:val="lowerLetter"/>
      <w:lvlText w:val="%1."/>
      <w:lvlJc w:val="left"/>
      <w:pPr>
        <w:ind w:left="1440" w:hanging="360"/>
      </w:pPr>
      <w:rPr>
        <w:rFonts w:hint="default"/>
        <w:b w:val="0"/>
        <w:i w:val="0"/>
        <w:color w:val="auto"/>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6" w15:restartNumberingAfterBreak="0">
    <w:nsid w:val="7A9E6388"/>
    <w:multiLevelType w:val="hybridMultilevel"/>
    <w:tmpl w:val="5E7292AE"/>
    <w:lvl w:ilvl="0" w:tplc="FFFFFFFF">
      <w:start w:val="1"/>
      <w:numFmt w:val="bullet"/>
      <w:lvlText w:val=""/>
      <w:lvlJc w:val="left"/>
      <w:pPr>
        <w:ind w:left="1069" w:hanging="360"/>
      </w:pPr>
      <w:rPr>
        <w:rFonts w:ascii="Symbol" w:hAnsi="Symbol" w:hint="default"/>
      </w:rPr>
    </w:lvl>
    <w:lvl w:ilvl="1" w:tplc="400A000B">
      <w:start w:val="1"/>
      <w:numFmt w:val="bullet"/>
      <w:lvlText w:val=""/>
      <w:lvlJc w:val="left"/>
      <w:pPr>
        <w:ind w:left="1789" w:hanging="360"/>
      </w:pPr>
      <w:rPr>
        <w:rFonts w:ascii="Wingdings" w:hAnsi="Wingdings"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num w:numId="1" w16cid:durableId="981932042">
    <w:abstractNumId w:val="6"/>
  </w:num>
  <w:num w:numId="2" w16cid:durableId="105464281">
    <w:abstractNumId w:val="15"/>
  </w:num>
  <w:num w:numId="3" w16cid:durableId="478035889">
    <w:abstractNumId w:val="1"/>
  </w:num>
  <w:num w:numId="4" w16cid:durableId="1677880110">
    <w:abstractNumId w:val="12"/>
  </w:num>
  <w:num w:numId="5" w16cid:durableId="116266675">
    <w:abstractNumId w:val="5"/>
  </w:num>
  <w:num w:numId="6" w16cid:durableId="2084789673">
    <w:abstractNumId w:val="28"/>
  </w:num>
  <w:num w:numId="7" w16cid:durableId="1898320868">
    <w:abstractNumId w:val="24"/>
  </w:num>
  <w:num w:numId="8" w16cid:durableId="1950893907">
    <w:abstractNumId w:val="35"/>
  </w:num>
  <w:num w:numId="9" w16cid:durableId="870999903">
    <w:abstractNumId w:val="32"/>
  </w:num>
  <w:num w:numId="10" w16cid:durableId="276378298">
    <w:abstractNumId w:val="22"/>
  </w:num>
  <w:num w:numId="11" w16cid:durableId="992371843">
    <w:abstractNumId w:val="19"/>
  </w:num>
  <w:num w:numId="12" w16cid:durableId="1062826312">
    <w:abstractNumId w:val="9"/>
  </w:num>
  <w:num w:numId="13" w16cid:durableId="1891916390">
    <w:abstractNumId w:val="13"/>
  </w:num>
  <w:num w:numId="14" w16cid:durableId="1129278997">
    <w:abstractNumId w:val="33"/>
  </w:num>
  <w:num w:numId="15" w16cid:durableId="1721322638">
    <w:abstractNumId w:val="7"/>
  </w:num>
  <w:num w:numId="16" w16cid:durableId="443039566">
    <w:abstractNumId w:val="25"/>
  </w:num>
  <w:num w:numId="17" w16cid:durableId="1698194839">
    <w:abstractNumId w:val="4"/>
  </w:num>
  <w:num w:numId="18" w16cid:durableId="107479467">
    <w:abstractNumId w:val="10"/>
  </w:num>
  <w:num w:numId="19" w16cid:durableId="45027774">
    <w:abstractNumId w:val="21"/>
  </w:num>
  <w:num w:numId="20" w16cid:durableId="678434120">
    <w:abstractNumId w:val="36"/>
  </w:num>
  <w:num w:numId="21" w16cid:durableId="1607039158">
    <w:abstractNumId w:val="11"/>
  </w:num>
  <w:num w:numId="22" w16cid:durableId="1168209979">
    <w:abstractNumId w:val="17"/>
  </w:num>
  <w:num w:numId="23" w16cid:durableId="141849762">
    <w:abstractNumId w:val="14"/>
  </w:num>
  <w:num w:numId="24" w16cid:durableId="1893733085">
    <w:abstractNumId w:val="8"/>
  </w:num>
  <w:num w:numId="25" w16cid:durableId="170340469">
    <w:abstractNumId w:val="27"/>
  </w:num>
  <w:num w:numId="26" w16cid:durableId="274869340">
    <w:abstractNumId w:val="34"/>
  </w:num>
  <w:num w:numId="27" w16cid:durableId="246034531">
    <w:abstractNumId w:val="0"/>
  </w:num>
  <w:num w:numId="28" w16cid:durableId="130906337">
    <w:abstractNumId w:val="30"/>
  </w:num>
  <w:num w:numId="29" w16cid:durableId="1344287857">
    <w:abstractNumId w:val="23"/>
  </w:num>
  <w:num w:numId="30" w16cid:durableId="752580712">
    <w:abstractNumId w:val="2"/>
  </w:num>
  <w:num w:numId="31" w16cid:durableId="1014114998">
    <w:abstractNumId w:val="26"/>
  </w:num>
  <w:num w:numId="32" w16cid:durableId="387612451">
    <w:abstractNumId w:val="31"/>
  </w:num>
  <w:num w:numId="33" w16cid:durableId="1931084163">
    <w:abstractNumId w:val="20"/>
  </w:num>
  <w:num w:numId="34" w16cid:durableId="1767067902">
    <w:abstractNumId w:val="29"/>
  </w:num>
  <w:num w:numId="35" w16cid:durableId="136803293">
    <w:abstractNumId w:val="18"/>
  </w:num>
  <w:num w:numId="36" w16cid:durableId="51854733">
    <w:abstractNumId w:val="3"/>
  </w:num>
  <w:num w:numId="37" w16cid:durableId="1748725844">
    <w:abstractNumId w:val="1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7FFA"/>
    <w:rsid w:val="00001770"/>
    <w:rsid w:val="00001C54"/>
    <w:rsid w:val="000036AA"/>
    <w:rsid w:val="00005E06"/>
    <w:rsid w:val="00007F38"/>
    <w:rsid w:val="00010949"/>
    <w:rsid w:val="00010DED"/>
    <w:rsid w:val="00011ABA"/>
    <w:rsid w:val="00013031"/>
    <w:rsid w:val="00014097"/>
    <w:rsid w:val="0001434C"/>
    <w:rsid w:val="00016926"/>
    <w:rsid w:val="00016DBE"/>
    <w:rsid w:val="000207AF"/>
    <w:rsid w:val="000207EE"/>
    <w:rsid w:val="000254E0"/>
    <w:rsid w:val="00026066"/>
    <w:rsid w:val="000300F0"/>
    <w:rsid w:val="00036233"/>
    <w:rsid w:val="000363E9"/>
    <w:rsid w:val="00037348"/>
    <w:rsid w:val="000410AA"/>
    <w:rsid w:val="000446AA"/>
    <w:rsid w:val="000453B7"/>
    <w:rsid w:val="00045D91"/>
    <w:rsid w:val="00046881"/>
    <w:rsid w:val="000473CD"/>
    <w:rsid w:val="00047E0E"/>
    <w:rsid w:val="00054610"/>
    <w:rsid w:val="00054CB9"/>
    <w:rsid w:val="000561EE"/>
    <w:rsid w:val="00060348"/>
    <w:rsid w:val="000607B5"/>
    <w:rsid w:val="00060B7E"/>
    <w:rsid w:val="00061205"/>
    <w:rsid w:val="000615FE"/>
    <w:rsid w:val="00061D45"/>
    <w:rsid w:val="00062631"/>
    <w:rsid w:val="00062AC2"/>
    <w:rsid w:val="000634B6"/>
    <w:rsid w:val="000645FA"/>
    <w:rsid w:val="00064F73"/>
    <w:rsid w:val="00065865"/>
    <w:rsid w:val="000730A3"/>
    <w:rsid w:val="00074097"/>
    <w:rsid w:val="00074785"/>
    <w:rsid w:val="00075D92"/>
    <w:rsid w:val="00077A2A"/>
    <w:rsid w:val="00080B62"/>
    <w:rsid w:val="00083D2B"/>
    <w:rsid w:val="000851D8"/>
    <w:rsid w:val="00085C68"/>
    <w:rsid w:val="00086382"/>
    <w:rsid w:val="00087276"/>
    <w:rsid w:val="000900A3"/>
    <w:rsid w:val="00090693"/>
    <w:rsid w:val="0009239B"/>
    <w:rsid w:val="00092D94"/>
    <w:rsid w:val="00094840"/>
    <w:rsid w:val="00094BD7"/>
    <w:rsid w:val="000A1F59"/>
    <w:rsid w:val="000A217F"/>
    <w:rsid w:val="000A2875"/>
    <w:rsid w:val="000A5B5A"/>
    <w:rsid w:val="000A687B"/>
    <w:rsid w:val="000B0070"/>
    <w:rsid w:val="000B0391"/>
    <w:rsid w:val="000B31C6"/>
    <w:rsid w:val="000B3B06"/>
    <w:rsid w:val="000B40E3"/>
    <w:rsid w:val="000B6072"/>
    <w:rsid w:val="000B7ECE"/>
    <w:rsid w:val="000C0CF6"/>
    <w:rsid w:val="000C2201"/>
    <w:rsid w:val="000C3EE1"/>
    <w:rsid w:val="000D0DB3"/>
    <w:rsid w:val="000D323D"/>
    <w:rsid w:val="000E0A10"/>
    <w:rsid w:val="000E1064"/>
    <w:rsid w:val="000E24AA"/>
    <w:rsid w:val="000E24FD"/>
    <w:rsid w:val="000E3FC3"/>
    <w:rsid w:val="000E44C4"/>
    <w:rsid w:val="000E6A2B"/>
    <w:rsid w:val="000F0A2E"/>
    <w:rsid w:val="000F0CC4"/>
    <w:rsid w:val="000F13CA"/>
    <w:rsid w:val="000F1624"/>
    <w:rsid w:val="000F25FD"/>
    <w:rsid w:val="000F382C"/>
    <w:rsid w:val="000F51C8"/>
    <w:rsid w:val="000F527B"/>
    <w:rsid w:val="000F65C1"/>
    <w:rsid w:val="000F7D23"/>
    <w:rsid w:val="00100AFD"/>
    <w:rsid w:val="00101DEC"/>
    <w:rsid w:val="00102470"/>
    <w:rsid w:val="00104912"/>
    <w:rsid w:val="00105434"/>
    <w:rsid w:val="00106F3C"/>
    <w:rsid w:val="00107176"/>
    <w:rsid w:val="001102A7"/>
    <w:rsid w:val="00110AD0"/>
    <w:rsid w:val="00111C6B"/>
    <w:rsid w:val="00112821"/>
    <w:rsid w:val="001149EE"/>
    <w:rsid w:val="00114AE4"/>
    <w:rsid w:val="00114F62"/>
    <w:rsid w:val="00115050"/>
    <w:rsid w:val="0012166A"/>
    <w:rsid w:val="0012175E"/>
    <w:rsid w:val="00123BF5"/>
    <w:rsid w:val="00123E14"/>
    <w:rsid w:val="001279D9"/>
    <w:rsid w:val="001308BE"/>
    <w:rsid w:val="00130CDE"/>
    <w:rsid w:val="00133379"/>
    <w:rsid w:val="0013401B"/>
    <w:rsid w:val="00147C65"/>
    <w:rsid w:val="0015266D"/>
    <w:rsid w:val="001531D2"/>
    <w:rsid w:val="00153D86"/>
    <w:rsid w:val="00155570"/>
    <w:rsid w:val="00157379"/>
    <w:rsid w:val="0015780A"/>
    <w:rsid w:val="00160368"/>
    <w:rsid w:val="00161A9C"/>
    <w:rsid w:val="001620C2"/>
    <w:rsid w:val="001643AC"/>
    <w:rsid w:val="00165A39"/>
    <w:rsid w:val="001719D8"/>
    <w:rsid w:val="001719DE"/>
    <w:rsid w:val="00172E84"/>
    <w:rsid w:val="001730D8"/>
    <w:rsid w:val="00173D10"/>
    <w:rsid w:val="00174678"/>
    <w:rsid w:val="001760F2"/>
    <w:rsid w:val="00177A6B"/>
    <w:rsid w:val="00177DA9"/>
    <w:rsid w:val="00181486"/>
    <w:rsid w:val="001817C5"/>
    <w:rsid w:val="00181FDA"/>
    <w:rsid w:val="00183A69"/>
    <w:rsid w:val="0018643F"/>
    <w:rsid w:val="00186BA9"/>
    <w:rsid w:val="001903D2"/>
    <w:rsid w:val="00190512"/>
    <w:rsid w:val="00193741"/>
    <w:rsid w:val="0019395D"/>
    <w:rsid w:val="00194E4A"/>
    <w:rsid w:val="00195BED"/>
    <w:rsid w:val="001A0A35"/>
    <w:rsid w:val="001A11A0"/>
    <w:rsid w:val="001A1557"/>
    <w:rsid w:val="001A1D69"/>
    <w:rsid w:val="001A24D1"/>
    <w:rsid w:val="001A2BD2"/>
    <w:rsid w:val="001A32C7"/>
    <w:rsid w:val="001A3B3B"/>
    <w:rsid w:val="001A3F4B"/>
    <w:rsid w:val="001A5DAF"/>
    <w:rsid w:val="001A7248"/>
    <w:rsid w:val="001B0468"/>
    <w:rsid w:val="001B148B"/>
    <w:rsid w:val="001B1567"/>
    <w:rsid w:val="001B2415"/>
    <w:rsid w:val="001B3E0A"/>
    <w:rsid w:val="001B5D0E"/>
    <w:rsid w:val="001B7B76"/>
    <w:rsid w:val="001C02A5"/>
    <w:rsid w:val="001C0E10"/>
    <w:rsid w:val="001C151B"/>
    <w:rsid w:val="001C2216"/>
    <w:rsid w:val="001C24DB"/>
    <w:rsid w:val="001C288F"/>
    <w:rsid w:val="001C35E0"/>
    <w:rsid w:val="001C4D30"/>
    <w:rsid w:val="001C59F8"/>
    <w:rsid w:val="001D0CCF"/>
    <w:rsid w:val="001D10A5"/>
    <w:rsid w:val="001D541C"/>
    <w:rsid w:val="001D6A5D"/>
    <w:rsid w:val="001E18B8"/>
    <w:rsid w:val="001E20B7"/>
    <w:rsid w:val="001E3440"/>
    <w:rsid w:val="001E47E0"/>
    <w:rsid w:val="001E6301"/>
    <w:rsid w:val="001F12AC"/>
    <w:rsid w:val="001F1D41"/>
    <w:rsid w:val="001F1F0E"/>
    <w:rsid w:val="001F25A7"/>
    <w:rsid w:val="002007CD"/>
    <w:rsid w:val="002008DA"/>
    <w:rsid w:val="00200D96"/>
    <w:rsid w:val="002038CA"/>
    <w:rsid w:val="00205FB9"/>
    <w:rsid w:val="002068CC"/>
    <w:rsid w:val="00206C15"/>
    <w:rsid w:val="002108CF"/>
    <w:rsid w:val="00213775"/>
    <w:rsid w:val="00213B19"/>
    <w:rsid w:val="00215B15"/>
    <w:rsid w:val="002165E8"/>
    <w:rsid w:val="002176FA"/>
    <w:rsid w:val="002178A9"/>
    <w:rsid w:val="002219C0"/>
    <w:rsid w:val="00222A27"/>
    <w:rsid w:val="0022391F"/>
    <w:rsid w:val="00224775"/>
    <w:rsid w:val="00224CA0"/>
    <w:rsid w:val="00227A4F"/>
    <w:rsid w:val="00227A9D"/>
    <w:rsid w:val="00230C20"/>
    <w:rsid w:val="002328D0"/>
    <w:rsid w:val="00232921"/>
    <w:rsid w:val="00235184"/>
    <w:rsid w:val="00240407"/>
    <w:rsid w:val="00240AE2"/>
    <w:rsid w:val="00242C75"/>
    <w:rsid w:val="00243A73"/>
    <w:rsid w:val="00244BA6"/>
    <w:rsid w:val="00244F9C"/>
    <w:rsid w:val="00245DFD"/>
    <w:rsid w:val="002470F2"/>
    <w:rsid w:val="002472FD"/>
    <w:rsid w:val="0024750E"/>
    <w:rsid w:val="00247537"/>
    <w:rsid w:val="002502A7"/>
    <w:rsid w:val="00251D70"/>
    <w:rsid w:val="0025204D"/>
    <w:rsid w:val="0025356B"/>
    <w:rsid w:val="002543FF"/>
    <w:rsid w:val="00254483"/>
    <w:rsid w:val="0025527B"/>
    <w:rsid w:val="00255AF8"/>
    <w:rsid w:val="002572D9"/>
    <w:rsid w:val="0025753E"/>
    <w:rsid w:val="002608BB"/>
    <w:rsid w:val="00261BEA"/>
    <w:rsid w:val="0026258F"/>
    <w:rsid w:val="00265266"/>
    <w:rsid w:val="00265C12"/>
    <w:rsid w:val="002660B1"/>
    <w:rsid w:val="00266204"/>
    <w:rsid w:val="00266D41"/>
    <w:rsid w:val="00267772"/>
    <w:rsid w:val="002679E1"/>
    <w:rsid w:val="002702B3"/>
    <w:rsid w:val="002724D0"/>
    <w:rsid w:val="0027476A"/>
    <w:rsid w:val="00274BB7"/>
    <w:rsid w:val="002763E5"/>
    <w:rsid w:val="00277F14"/>
    <w:rsid w:val="00280512"/>
    <w:rsid w:val="00282B17"/>
    <w:rsid w:val="00282ECA"/>
    <w:rsid w:val="002836FF"/>
    <w:rsid w:val="00285AEB"/>
    <w:rsid w:val="0028645A"/>
    <w:rsid w:val="00286570"/>
    <w:rsid w:val="00292912"/>
    <w:rsid w:val="00295E68"/>
    <w:rsid w:val="002961CB"/>
    <w:rsid w:val="00296309"/>
    <w:rsid w:val="00296406"/>
    <w:rsid w:val="002A0542"/>
    <w:rsid w:val="002A077C"/>
    <w:rsid w:val="002A310A"/>
    <w:rsid w:val="002A32E5"/>
    <w:rsid w:val="002A34FA"/>
    <w:rsid w:val="002A57A8"/>
    <w:rsid w:val="002A74DA"/>
    <w:rsid w:val="002B016E"/>
    <w:rsid w:val="002B019F"/>
    <w:rsid w:val="002B0F67"/>
    <w:rsid w:val="002B12A5"/>
    <w:rsid w:val="002B1A16"/>
    <w:rsid w:val="002B244A"/>
    <w:rsid w:val="002B5E5A"/>
    <w:rsid w:val="002B6639"/>
    <w:rsid w:val="002B6CE9"/>
    <w:rsid w:val="002B764F"/>
    <w:rsid w:val="002C2913"/>
    <w:rsid w:val="002C7E6D"/>
    <w:rsid w:val="002D19D9"/>
    <w:rsid w:val="002D1E71"/>
    <w:rsid w:val="002D3CDF"/>
    <w:rsid w:val="002D567E"/>
    <w:rsid w:val="002D6B09"/>
    <w:rsid w:val="002E05D4"/>
    <w:rsid w:val="002E0860"/>
    <w:rsid w:val="002E0E03"/>
    <w:rsid w:val="002E24CB"/>
    <w:rsid w:val="002E2DCB"/>
    <w:rsid w:val="002E68A2"/>
    <w:rsid w:val="002F0080"/>
    <w:rsid w:val="002F3283"/>
    <w:rsid w:val="002F424E"/>
    <w:rsid w:val="002F4260"/>
    <w:rsid w:val="002F54D1"/>
    <w:rsid w:val="002F6DC3"/>
    <w:rsid w:val="002F765C"/>
    <w:rsid w:val="00302730"/>
    <w:rsid w:val="0030432B"/>
    <w:rsid w:val="00306902"/>
    <w:rsid w:val="00307B5C"/>
    <w:rsid w:val="00307EC8"/>
    <w:rsid w:val="00310846"/>
    <w:rsid w:val="00314808"/>
    <w:rsid w:val="00326A9C"/>
    <w:rsid w:val="00327452"/>
    <w:rsid w:val="0033138A"/>
    <w:rsid w:val="003340A2"/>
    <w:rsid w:val="00334BBC"/>
    <w:rsid w:val="00335B4C"/>
    <w:rsid w:val="00337F4A"/>
    <w:rsid w:val="00340784"/>
    <w:rsid w:val="00344AF7"/>
    <w:rsid w:val="00346CBD"/>
    <w:rsid w:val="00347A66"/>
    <w:rsid w:val="00355320"/>
    <w:rsid w:val="00355431"/>
    <w:rsid w:val="003557DF"/>
    <w:rsid w:val="003576AC"/>
    <w:rsid w:val="003619B8"/>
    <w:rsid w:val="00363EF8"/>
    <w:rsid w:val="003709B0"/>
    <w:rsid w:val="00371650"/>
    <w:rsid w:val="0037212F"/>
    <w:rsid w:val="00374B2A"/>
    <w:rsid w:val="003773D7"/>
    <w:rsid w:val="0037793D"/>
    <w:rsid w:val="00380F6B"/>
    <w:rsid w:val="00384B31"/>
    <w:rsid w:val="0038638D"/>
    <w:rsid w:val="0038699D"/>
    <w:rsid w:val="003904E1"/>
    <w:rsid w:val="003910D1"/>
    <w:rsid w:val="003911A2"/>
    <w:rsid w:val="003920D7"/>
    <w:rsid w:val="00392365"/>
    <w:rsid w:val="00392814"/>
    <w:rsid w:val="00392C35"/>
    <w:rsid w:val="0039317D"/>
    <w:rsid w:val="00396E39"/>
    <w:rsid w:val="003979A5"/>
    <w:rsid w:val="003A05FC"/>
    <w:rsid w:val="003A085B"/>
    <w:rsid w:val="003A15CC"/>
    <w:rsid w:val="003A2AF0"/>
    <w:rsid w:val="003A3CEC"/>
    <w:rsid w:val="003A51CA"/>
    <w:rsid w:val="003A5F06"/>
    <w:rsid w:val="003A6AD6"/>
    <w:rsid w:val="003A6D25"/>
    <w:rsid w:val="003B4028"/>
    <w:rsid w:val="003B4288"/>
    <w:rsid w:val="003B46A9"/>
    <w:rsid w:val="003C0E1E"/>
    <w:rsid w:val="003C1505"/>
    <w:rsid w:val="003C2AD0"/>
    <w:rsid w:val="003C3680"/>
    <w:rsid w:val="003C456D"/>
    <w:rsid w:val="003C4D9A"/>
    <w:rsid w:val="003C59BA"/>
    <w:rsid w:val="003D1671"/>
    <w:rsid w:val="003D1CFF"/>
    <w:rsid w:val="003D2637"/>
    <w:rsid w:val="003D2640"/>
    <w:rsid w:val="003D2E72"/>
    <w:rsid w:val="003D3F54"/>
    <w:rsid w:val="003D4580"/>
    <w:rsid w:val="003D5E39"/>
    <w:rsid w:val="003D691C"/>
    <w:rsid w:val="003D71D9"/>
    <w:rsid w:val="003D7A58"/>
    <w:rsid w:val="003E03CF"/>
    <w:rsid w:val="003E1D64"/>
    <w:rsid w:val="003E22CB"/>
    <w:rsid w:val="003E5DBB"/>
    <w:rsid w:val="003F09B9"/>
    <w:rsid w:val="003F1842"/>
    <w:rsid w:val="003F2392"/>
    <w:rsid w:val="003F29B7"/>
    <w:rsid w:val="003F603E"/>
    <w:rsid w:val="004019D5"/>
    <w:rsid w:val="00401DF9"/>
    <w:rsid w:val="004022E2"/>
    <w:rsid w:val="0040262C"/>
    <w:rsid w:val="00403337"/>
    <w:rsid w:val="00403D88"/>
    <w:rsid w:val="00405942"/>
    <w:rsid w:val="004069C2"/>
    <w:rsid w:val="00406BAF"/>
    <w:rsid w:val="00407155"/>
    <w:rsid w:val="0040761D"/>
    <w:rsid w:val="004110E4"/>
    <w:rsid w:val="004122D7"/>
    <w:rsid w:val="0041306E"/>
    <w:rsid w:val="004153F0"/>
    <w:rsid w:val="00416A23"/>
    <w:rsid w:val="00421617"/>
    <w:rsid w:val="004243E8"/>
    <w:rsid w:val="0042590E"/>
    <w:rsid w:val="00425D1D"/>
    <w:rsid w:val="00426701"/>
    <w:rsid w:val="00427DBD"/>
    <w:rsid w:val="0043106F"/>
    <w:rsid w:val="00436529"/>
    <w:rsid w:val="00436A47"/>
    <w:rsid w:val="00440B25"/>
    <w:rsid w:val="004412C9"/>
    <w:rsid w:val="004433E0"/>
    <w:rsid w:val="00443FC9"/>
    <w:rsid w:val="00444864"/>
    <w:rsid w:val="00444C38"/>
    <w:rsid w:val="004452C5"/>
    <w:rsid w:val="00445428"/>
    <w:rsid w:val="0044570B"/>
    <w:rsid w:val="0044686E"/>
    <w:rsid w:val="004525BC"/>
    <w:rsid w:val="004545E1"/>
    <w:rsid w:val="00457D32"/>
    <w:rsid w:val="00457E37"/>
    <w:rsid w:val="004626FA"/>
    <w:rsid w:val="00462ED8"/>
    <w:rsid w:val="00462F3A"/>
    <w:rsid w:val="0046381C"/>
    <w:rsid w:val="004644C2"/>
    <w:rsid w:val="004654AB"/>
    <w:rsid w:val="004711F9"/>
    <w:rsid w:val="00475E58"/>
    <w:rsid w:val="004768C2"/>
    <w:rsid w:val="00476F82"/>
    <w:rsid w:val="004802B7"/>
    <w:rsid w:val="0048162C"/>
    <w:rsid w:val="0048253E"/>
    <w:rsid w:val="004837AD"/>
    <w:rsid w:val="00484B2A"/>
    <w:rsid w:val="00485ADE"/>
    <w:rsid w:val="00486A4D"/>
    <w:rsid w:val="00487FC3"/>
    <w:rsid w:val="00490995"/>
    <w:rsid w:val="00490F10"/>
    <w:rsid w:val="0049128C"/>
    <w:rsid w:val="0049360E"/>
    <w:rsid w:val="00495A98"/>
    <w:rsid w:val="00496478"/>
    <w:rsid w:val="004A40B2"/>
    <w:rsid w:val="004A4E79"/>
    <w:rsid w:val="004A5A2A"/>
    <w:rsid w:val="004B1422"/>
    <w:rsid w:val="004B2C2C"/>
    <w:rsid w:val="004B64BA"/>
    <w:rsid w:val="004B692C"/>
    <w:rsid w:val="004B7F1B"/>
    <w:rsid w:val="004C1C9F"/>
    <w:rsid w:val="004C20E8"/>
    <w:rsid w:val="004C5640"/>
    <w:rsid w:val="004C791E"/>
    <w:rsid w:val="004D1F87"/>
    <w:rsid w:val="004D361A"/>
    <w:rsid w:val="004D3790"/>
    <w:rsid w:val="004D64F9"/>
    <w:rsid w:val="004E0088"/>
    <w:rsid w:val="004E2821"/>
    <w:rsid w:val="004E3E8D"/>
    <w:rsid w:val="004E4852"/>
    <w:rsid w:val="004E4B19"/>
    <w:rsid w:val="004E6CD1"/>
    <w:rsid w:val="004F225E"/>
    <w:rsid w:val="004F4304"/>
    <w:rsid w:val="00502AE1"/>
    <w:rsid w:val="00503621"/>
    <w:rsid w:val="00503723"/>
    <w:rsid w:val="005038A5"/>
    <w:rsid w:val="00507F96"/>
    <w:rsid w:val="00510B50"/>
    <w:rsid w:val="00511663"/>
    <w:rsid w:val="00511A8D"/>
    <w:rsid w:val="00513046"/>
    <w:rsid w:val="005139A3"/>
    <w:rsid w:val="0051596B"/>
    <w:rsid w:val="00515CC9"/>
    <w:rsid w:val="005205F6"/>
    <w:rsid w:val="00520619"/>
    <w:rsid w:val="005227C5"/>
    <w:rsid w:val="00530555"/>
    <w:rsid w:val="00530674"/>
    <w:rsid w:val="0053191A"/>
    <w:rsid w:val="00531A16"/>
    <w:rsid w:val="005320EA"/>
    <w:rsid w:val="00532A97"/>
    <w:rsid w:val="005372BE"/>
    <w:rsid w:val="0053743C"/>
    <w:rsid w:val="00537FFA"/>
    <w:rsid w:val="0054136D"/>
    <w:rsid w:val="00541ED9"/>
    <w:rsid w:val="00542566"/>
    <w:rsid w:val="00542828"/>
    <w:rsid w:val="00542933"/>
    <w:rsid w:val="005431F1"/>
    <w:rsid w:val="00544880"/>
    <w:rsid w:val="00544994"/>
    <w:rsid w:val="005477FB"/>
    <w:rsid w:val="00547E13"/>
    <w:rsid w:val="00551D6D"/>
    <w:rsid w:val="00553285"/>
    <w:rsid w:val="00557966"/>
    <w:rsid w:val="00560150"/>
    <w:rsid w:val="00560A12"/>
    <w:rsid w:val="0056359B"/>
    <w:rsid w:val="00563747"/>
    <w:rsid w:val="005637DE"/>
    <w:rsid w:val="00563C27"/>
    <w:rsid w:val="00570240"/>
    <w:rsid w:val="00571851"/>
    <w:rsid w:val="005730ED"/>
    <w:rsid w:val="00575707"/>
    <w:rsid w:val="00576A59"/>
    <w:rsid w:val="00577C82"/>
    <w:rsid w:val="00582B49"/>
    <w:rsid w:val="0058311F"/>
    <w:rsid w:val="00584B4B"/>
    <w:rsid w:val="005870E3"/>
    <w:rsid w:val="00591A84"/>
    <w:rsid w:val="00592250"/>
    <w:rsid w:val="005930B9"/>
    <w:rsid w:val="00593289"/>
    <w:rsid w:val="005954FD"/>
    <w:rsid w:val="00595CE0"/>
    <w:rsid w:val="00596991"/>
    <w:rsid w:val="00596A34"/>
    <w:rsid w:val="0059706E"/>
    <w:rsid w:val="005A1134"/>
    <w:rsid w:val="005A134E"/>
    <w:rsid w:val="005A1434"/>
    <w:rsid w:val="005A2791"/>
    <w:rsid w:val="005A36B0"/>
    <w:rsid w:val="005A3BD6"/>
    <w:rsid w:val="005A4C9E"/>
    <w:rsid w:val="005A5284"/>
    <w:rsid w:val="005A5D94"/>
    <w:rsid w:val="005B51E0"/>
    <w:rsid w:val="005B7461"/>
    <w:rsid w:val="005C0A1A"/>
    <w:rsid w:val="005C10BD"/>
    <w:rsid w:val="005C1303"/>
    <w:rsid w:val="005C4A44"/>
    <w:rsid w:val="005C5E52"/>
    <w:rsid w:val="005D264D"/>
    <w:rsid w:val="005D4205"/>
    <w:rsid w:val="005D6C21"/>
    <w:rsid w:val="005E03A4"/>
    <w:rsid w:val="005E3246"/>
    <w:rsid w:val="005E33D2"/>
    <w:rsid w:val="005F0D55"/>
    <w:rsid w:val="005F1498"/>
    <w:rsid w:val="005F1519"/>
    <w:rsid w:val="005F1842"/>
    <w:rsid w:val="005F3C71"/>
    <w:rsid w:val="005F5150"/>
    <w:rsid w:val="0060333B"/>
    <w:rsid w:val="00604578"/>
    <w:rsid w:val="00604B52"/>
    <w:rsid w:val="00605093"/>
    <w:rsid w:val="006119AD"/>
    <w:rsid w:val="00613E2A"/>
    <w:rsid w:val="006144E7"/>
    <w:rsid w:val="006147E2"/>
    <w:rsid w:val="00614966"/>
    <w:rsid w:val="00627E8C"/>
    <w:rsid w:val="006308E5"/>
    <w:rsid w:val="006374A8"/>
    <w:rsid w:val="006438EE"/>
    <w:rsid w:val="006440DC"/>
    <w:rsid w:val="00644FF8"/>
    <w:rsid w:val="006473A8"/>
    <w:rsid w:val="006478D9"/>
    <w:rsid w:val="006517A3"/>
    <w:rsid w:val="00651DC1"/>
    <w:rsid w:val="00653258"/>
    <w:rsid w:val="00653540"/>
    <w:rsid w:val="00654060"/>
    <w:rsid w:val="00654B22"/>
    <w:rsid w:val="00656AF2"/>
    <w:rsid w:val="00660096"/>
    <w:rsid w:val="00660D52"/>
    <w:rsid w:val="00661E00"/>
    <w:rsid w:val="00664BE7"/>
    <w:rsid w:val="00666E4D"/>
    <w:rsid w:val="00674666"/>
    <w:rsid w:val="00690C3D"/>
    <w:rsid w:val="00693897"/>
    <w:rsid w:val="00694AD3"/>
    <w:rsid w:val="00696BA6"/>
    <w:rsid w:val="006A0239"/>
    <w:rsid w:val="006A05B8"/>
    <w:rsid w:val="006A2137"/>
    <w:rsid w:val="006A2BA7"/>
    <w:rsid w:val="006A2D82"/>
    <w:rsid w:val="006B06A2"/>
    <w:rsid w:val="006B08C8"/>
    <w:rsid w:val="006B2C0F"/>
    <w:rsid w:val="006B5930"/>
    <w:rsid w:val="006B64CE"/>
    <w:rsid w:val="006B6811"/>
    <w:rsid w:val="006B6D63"/>
    <w:rsid w:val="006C0521"/>
    <w:rsid w:val="006C3480"/>
    <w:rsid w:val="006C59B7"/>
    <w:rsid w:val="006C6A7B"/>
    <w:rsid w:val="006C7C08"/>
    <w:rsid w:val="006C7D4F"/>
    <w:rsid w:val="006D0850"/>
    <w:rsid w:val="006D112C"/>
    <w:rsid w:val="006D171D"/>
    <w:rsid w:val="006D17B2"/>
    <w:rsid w:val="006D311A"/>
    <w:rsid w:val="006D4C8F"/>
    <w:rsid w:val="006D50F9"/>
    <w:rsid w:val="006D5482"/>
    <w:rsid w:val="006D7DA0"/>
    <w:rsid w:val="006E022B"/>
    <w:rsid w:val="006E2C94"/>
    <w:rsid w:val="006E2FFD"/>
    <w:rsid w:val="006E6980"/>
    <w:rsid w:val="006F3138"/>
    <w:rsid w:val="006F3EB5"/>
    <w:rsid w:val="006F5F72"/>
    <w:rsid w:val="006F6045"/>
    <w:rsid w:val="006F7582"/>
    <w:rsid w:val="006F79D8"/>
    <w:rsid w:val="006F7EF5"/>
    <w:rsid w:val="0070132E"/>
    <w:rsid w:val="0070255D"/>
    <w:rsid w:val="00703759"/>
    <w:rsid w:val="00706D8F"/>
    <w:rsid w:val="00707625"/>
    <w:rsid w:val="00711162"/>
    <w:rsid w:val="007114B7"/>
    <w:rsid w:val="00714DDB"/>
    <w:rsid w:val="007167A9"/>
    <w:rsid w:val="00720D24"/>
    <w:rsid w:val="007262FC"/>
    <w:rsid w:val="007266A1"/>
    <w:rsid w:val="007270E4"/>
    <w:rsid w:val="00731946"/>
    <w:rsid w:val="00735145"/>
    <w:rsid w:val="00735A2D"/>
    <w:rsid w:val="007360A6"/>
    <w:rsid w:val="007407DD"/>
    <w:rsid w:val="00742085"/>
    <w:rsid w:val="007424F8"/>
    <w:rsid w:val="00743897"/>
    <w:rsid w:val="00743B8B"/>
    <w:rsid w:val="00743F32"/>
    <w:rsid w:val="00747ACA"/>
    <w:rsid w:val="00750013"/>
    <w:rsid w:val="00760484"/>
    <w:rsid w:val="00761F1A"/>
    <w:rsid w:val="00762376"/>
    <w:rsid w:val="007652D0"/>
    <w:rsid w:val="00766EB7"/>
    <w:rsid w:val="00767CAB"/>
    <w:rsid w:val="00767DA6"/>
    <w:rsid w:val="00771547"/>
    <w:rsid w:val="00771991"/>
    <w:rsid w:val="00772E0E"/>
    <w:rsid w:val="00773271"/>
    <w:rsid w:val="007741B7"/>
    <w:rsid w:val="00780ACC"/>
    <w:rsid w:val="00780B2B"/>
    <w:rsid w:val="00782A20"/>
    <w:rsid w:val="00782D71"/>
    <w:rsid w:val="00783A1F"/>
    <w:rsid w:val="00783AB7"/>
    <w:rsid w:val="007849FE"/>
    <w:rsid w:val="00787972"/>
    <w:rsid w:val="00793603"/>
    <w:rsid w:val="0079540D"/>
    <w:rsid w:val="00795AA4"/>
    <w:rsid w:val="0079601A"/>
    <w:rsid w:val="00796BBA"/>
    <w:rsid w:val="00797427"/>
    <w:rsid w:val="007A15AF"/>
    <w:rsid w:val="007A3A60"/>
    <w:rsid w:val="007A4267"/>
    <w:rsid w:val="007A555D"/>
    <w:rsid w:val="007A5A5D"/>
    <w:rsid w:val="007B1071"/>
    <w:rsid w:val="007B2B45"/>
    <w:rsid w:val="007B5C1B"/>
    <w:rsid w:val="007B7001"/>
    <w:rsid w:val="007B7A8F"/>
    <w:rsid w:val="007C2CEE"/>
    <w:rsid w:val="007C51AF"/>
    <w:rsid w:val="007C57AA"/>
    <w:rsid w:val="007C64F5"/>
    <w:rsid w:val="007C70D1"/>
    <w:rsid w:val="007D244D"/>
    <w:rsid w:val="007D3443"/>
    <w:rsid w:val="007D3B70"/>
    <w:rsid w:val="007D3F1E"/>
    <w:rsid w:val="007D5313"/>
    <w:rsid w:val="007D5A6C"/>
    <w:rsid w:val="007D5C98"/>
    <w:rsid w:val="007D6119"/>
    <w:rsid w:val="007D6891"/>
    <w:rsid w:val="007D71DC"/>
    <w:rsid w:val="007E487C"/>
    <w:rsid w:val="007E6996"/>
    <w:rsid w:val="007E730B"/>
    <w:rsid w:val="007F11A3"/>
    <w:rsid w:val="007F190E"/>
    <w:rsid w:val="007F1968"/>
    <w:rsid w:val="007F2E76"/>
    <w:rsid w:val="007F5DF5"/>
    <w:rsid w:val="0080070E"/>
    <w:rsid w:val="00801337"/>
    <w:rsid w:val="00802CFF"/>
    <w:rsid w:val="00803390"/>
    <w:rsid w:val="00803627"/>
    <w:rsid w:val="008042CA"/>
    <w:rsid w:val="00805E93"/>
    <w:rsid w:val="008066B8"/>
    <w:rsid w:val="008118BB"/>
    <w:rsid w:val="008129BC"/>
    <w:rsid w:val="0081329D"/>
    <w:rsid w:val="00813AC9"/>
    <w:rsid w:val="00813C9E"/>
    <w:rsid w:val="00815565"/>
    <w:rsid w:val="008157E5"/>
    <w:rsid w:val="00816363"/>
    <w:rsid w:val="00817755"/>
    <w:rsid w:val="008203A1"/>
    <w:rsid w:val="00821EA0"/>
    <w:rsid w:val="0082564F"/>
    <w:rsid w:val="00826FE6"/>
    <w:rsid w:val="00830429"/>
    <w:rsid w:val="008316DE"/>
    <w:rsid w:val="00831903"/>
    <w:rsid w:val="00831BF8"/>
    <w:rsid w:val="0083200E"/>
    <w:rsid w:val="008332DC"/>
    <w:rsid w:val="0083386C"/>
    <w:rsid w:val="0083624A"/>
    <w:rsid w:val="00842DA9"/>
    <w:rsid w:val="00842DCD"/>
    <w:rsid w:val="00844DE6"/>
    <w:rsid w:val="0084559F"/>
    <w:rsid w:val="00847C1C"/>
    <w:rsid w:val="008500C5"/>
    <w:rsid w:val="00850FEE"/>
    <w:rsid w:val="00853997"/>
    <w:rsid w:val="00853AC0"/>
    <w:rsid w:val="00854171"/>
    <w:rsid w:val="00855C48"/>
    <w:rsid w:val="0086043D"/>
    <w:rsid w:val="00861C99"/>
    <w:rsid w:val="00862A4F"/>
    <w:rsid w:val="00862DA3"/>
    <w:rsid w:val="0086545D"/>
    <w:rsid w:val="00865640"/>
    <w:rsid w:val="008679EE"/>
    <w:rsid w:val="00871F8B"/>
    <w:rsid w:val="00872B77"/>
    <w:rsid w:val="00872E0E"/>
    <w:rsid w:val="00874AB8"/>
    <w:rsid w:val="00875A43"/>
    <w:rsid w:val="00876391"/>
    <w:rsid w:val="00877C56"/>
    <w:rsid w:val="008804A5"/>
    <w:rsid w:val="00881924"/>
    <w:rsid w:val="00886DD0"/>
    <w:rsid w:val="0088781F"/>
    <w:rsid w:val="00890AE6"/>
    <w:rsid w:val="008910BC"/>
    <w:rsid w:val="0089392E"/>
    <w:rsid w:val="00893B68"/>
    <w:rsid w:val="00895E46"/>
    <w:rsid w:val="008A060D"/>
    <w:rsid w:val="008A0E15"/>
    <w:rsid w:val="008A0FE0"/>
    <w:rsid w:val="008A168B"/>
    <w:rsid w:val="008A2005"/>
    <w:rsid w:val="008A2A9F"/>
    <w:rsid w:val="008A30B3"/>
    <w:rsid w:val="008A3A65"/>
    <w:rsid w:val="008A47A1"/>
    <w:rsid w:val="008A5962"/>
    <w:rsid w:val="008A79EC"/>
    <w:rsid w:val="008A7FD3"/>
    <w:rsid w:val="008B05F1"/>
    <w:rsid w:val="008B0A99"/>
    <w:rsid w:val="008B0B7A"/>
    <w:rsid w:val="008B3298"/>
    <w:rsid w:val="008B5743"/>
    <w:rsid w:val="008B6D8E"/>
    <w:rsid w:val="008C0112"/>
    <w:rsid w:val="008C12EA"/>
    <w:rsid w:val="008C1EAD"/>
    <w:rsid w:val="008C3541"/>
    <w:rsid w:val="008C4ABF"/>
    <w:rsid w:val="008C7264"/>
    <w:rsid w:val="008D4896"/>
    <w:rsid w:val="008E3E77"/>
    <w:rsid w:val="008E66CB"/>
    <w:rsid w:val="008E7169"/>
    <w:rsid w:val="008F1997"/>
    <w:rsid w:val="008F4409"/>
    <w:rsid w:val="008F7BC6"/>
    <w:rsid w:val="008F7E53"/>
    <w:rsid w:val="008F7FC3"/>
    <w:rsid w:val="00900AFF"/>
    <w:rsid w:val="00901A91"/>
    <w:rsid w:val="0091086C"/>
    <w:rsid w:val="00912B96"/>
    <w:rsid w:val="009167CE"/>
    <w:rsid w:val="00916EE0"/>
    <w:rsid w:val="0091752A"/>
    <w:rsid w:val="00921069"/>
    <w:rsid w:val="0092352B"/>
    <w:rsid w:val="00924427"/>
    <w:rsid w:val="00924C2A"/>
    <w:rsid w:val="00925E26"/>
    <w:rsid w:val="0092602A"/>
    <w:rsid w:val="009324BA"/>
    <w:rsid w:val="0093387F"/>
    <w:rsid w:val="00934BA6"/>
    <w:rsid w:val="00936A23"/>
    <w:rsid w:val="00936A88"/>
    <w:rsid w:val="0094489D"/>
    <w:rsid w:val="00945734"/>
    <w:rsid w:val="00946245"/>
    <w:rsid w:val="009509A1"/>
    <w:rsid w:val="009532C9"/>
    <w:rsid w:val="0096035E"/>
    <w:rsid w:val="00960ED1"/>
    <w:rsid w:val="009674F0"/>
    <w:rsid w:val="00973111"/>
    <w:rsid w:val="00974108"/>
    <w:rsid w:val="00975D87"/>
    <w:rsid w:val="00976999"/>
    <w:rsid w:val="00976B56"/>
    <w:rsid w:val="00980CCA"/>
    <w:rsid w:val="009828ED"/>
    <w:rsid w:val="00982E8C"/>
    <w:rsid w:val="0098323C"/>
    <w:rsid w:val="00983439"/>
    <w:rsid w:val="009845CE"/>
    <w:rsid w:val="0098513D"/>
    <w:rsid w:val="00985182"/>
    <w:rsid w:val="00985DCE"/>
    <w:rsid w:val="009865D1"/>
    <w:rsid w:val="00990042"/>
    <w:rsid w:val="00992D37"/>
    <w:rsid w:val="00992F62"/>
    <w:rsid w:val="0099471E"/>
    <w:rsid w:val="00994E3D"/>
    <w:rsid w:val="00996D24"/>
    <w:rsid w:val="009A2791"/>
    <w:rsid w:val="009A5FC0"/>
    <w:rsid w:val="009B23B8"/>
    <w:rsid w:val="009B320C"/>
    <w:rsid w:val="009C106D"/>
    <w:rsid w:val="009C2DD9"/>
    <w:rsid w:val="009C4374"/>
    <w:rsid w:val="009C4C0F"/>
    <w:rsid w:val="009C5116"/>
    <w:rsid w:val="009C5938"/>
    <w:rsid w:val="009C73E7"/>
    <w:rsid w:val="009D4065"/>
    <w:rsid w:val="009D73E2"/>
    <w:rsid w:val="009E036C"/>
    <w:rsid w:val="009E125C"/>
    <w:rsid w:val="009E1506"/>
    <w:rsid w:val="009E16F8"/>
    <w:rsid w:val="009E189C"/>
    <w:rsid w:val="009E22CB"/>
    <w:rsid w:val="009E6ECF"/>
    <w:rsid w:val="009E7856"/>
    <w:rsid w:val="009F0EF0"/>
    <w:rsid w:val="009F1880"/>
    <w:rsid w:val="009F40B6"/>
    <w:rsid w:val="009F68EA"/>
    <w:rsid w:val="00A034C9"/>
    <w:rsid w:val="00A04580"/>
    <w:rsid w:val="00A0472C"/>
    <w:rsid w:val="00A05544"/>
    <w:rsid w:val="00A0602D"/>
    <w:rsid w:val="00A068A9"/>
    <w:rsid w:val="00A07A66"/>
    <w:rsid w:val="00A1065E"/>
    <w:rsid w:val="00A13052"/>
    <w:rsid w:val="00A24F3E"/>
    <w:rsid w:val="00A27868"/>
    <w:rsid w:val="00A30E15"/>
    <w:rsid w:val="00A33BF1"/>
    <w:rsid w:val="00A34E82"/>
    <w:rsid w:val="00A35221"/>
    <w:rsid w:val="00A352B6"/>
    <w:rsid w:val="00A355A3"/>
    <w:rsid w:val="00A364DA"/>
    <w:rsid w:val="00A40825"/>
    <w:rsid w:val="00A40DA1"/>
    <w:rsid w:val="00A43276"/>
    <w:rsid w:val="00A4408E"/>
    <w:rsid w:val="00A45D14"/>
    <w:rsid w:val="00A462B3"/>
    <w:rsid w:val="00A50A90"/>
    <w:rsid w:val="00A519C4"/>
    <w:rsid w:val="00A54C9F"/>
    <w:rsid w:val="00A54CC9"/>
    <w:rsid w:val="00A558D9"/>
    <w:rsid w:val="00A60BDC"/>
    <w:rsid w:val="00A62636"/>
    <w:rsid w:val="00A63C9C"/>
    <w:rsid w:val="00A63D77"/>
    <w:rsid w:val="00A63E0B"/>
    <w:rsid w:val="00A64484"/>
    <w:rsid w:val="00A645E9"/>
    <w:rsid w:val="00A663C0"/>
    <w:rsid w:val="00A70A7E"/>
    <w:rsid w:val="00A72FF2"/>
    <w:rsid w:val="00A73754"/>
    <w:rsid w:val="00A76865"/>
    <w:rsid w:val="00A76CB2"/>
    <w:rsid w:val="00A81D03"/>
    <w:rsid w:val="00A82D4F"/>
    <w:rsid w:val="00A8602A"/>
    <w:rsid w:val="00A87946"/>
    <w:rsid w:val="00A90E66"/>
    <w:rsid w:val="00A92163"/>
    <w:rsid w:val="00A933CC"/>
    <w:rsid w:val="00A93404"/>
    <w:rsid w:val="00A96016"/>
    <w:rsid w:val="00A96619"/>
    <w:rsid w:val="00A978DC"/>
    <w:rsid w:val="00A97FD7"/>
    <w:rsid w:val="00AA6282"/>
    <w:rsid w:val="00AB2265"/>
    <w:rsid w:val="00AB4255"/>
    <w:rsid w:val="00AB7FF4"/>
    <w:rsid w:val="00AC35D7"/>
    <w:rsid w:val="00AC5183"/>
    <w:rsid w:val="00AD09ED"/>
    <w:rsid w:val="00AD29EE"/>
    <w:rsid w:val="00AD7AC6"/>
    <w:rsid w:val="00AE0178"/>
    <w:rsid w:val="00AE2B4B"/>
    <w:rsid w:val="00AE4C14"/>
    <w:rsid w:val="00AF016A"/>
    <w:rsid w:val="00AF15D6"/>
    <w:rsid w:val="00AF1947"/>
    <w:rsid w:val="00AF2298"/>
    <w:rsid w:val="00AF4916"/>
    <w:rsid w:val="00AF6B95"/>
    <w:rsid w:val="00AF701B"/>
    <w:rsid w:val="00B0094D"/>
    <w:rsid w:val="00B10E14"/>
    <w:rsid w:val="00B11643"/>
    <w:rsid w:val="00B130A5"/>
    <w:rsid w:val="00B13C6C"/>
    <w:rsid w:val="00B14BD6"/>
    <w:rsid w:val="00B178F7"/>
    <w:rsid w:val="00B22C38"/>
    <w:rsid w:val="00B25188"/>
    <w:rsid w:val="00B25F47"/>
    <w:rsid w:val="00B34E47"/>
    <w:rsid w:val="00B3670A"/>
    <w:rsid w:val="00B36B8D"/>
    <w:rsid w:val="00B374A8"/>
    <w:rsid w:val="00B42709"/>
    <w:rsid w:val="00B4416A"/>
    <w:rsid w:val="00B4606A"/>
    <w:rsid w:val="00B46580"/>
    <w:rsid w:val="00B51960"/>
    <w:rsid w:val="00B525A6"/>
    <w:rsid w:val="00B546F2"/>
    <w:rsid w:val="00B55571"/>
    <w:rsid w:val="00B55659"/>
    <w:rsid w:val="00B56139"/>
    <w:rsid w:val="00B56A99"/>
    <w:rsid w:val="00B56C29"/>
    <w:rsid w:val="00B65F41"/>
    <w:rsid w:val="00B675EE"/>
    <w:rsid w:val="00B67E18"/>
    <w:rsid w:val="00B67E41"/>
    <w:rsid w:val="00B7228B"/>
    <w:rsid w:val="00B72ACC"/>
    <w:rsid w:val="00B72D8E"/>
    <w:rsid w:val="00B72FA1"/>
    <w:rsid w:val="00B73D4B"/>
    <w:rsid w:val="00B77D53"/>
    <w:rsid w:val="00B81FE2"/>
    <w:rsid w:val="00B85D9E"/>
    <w:rsid w:val="00B90C97"/>
    <w:rsid w:val="00B90DE5"/>
    <w:rsid w:val="00B91804"/>
    <w:rsid w:val="00B92284"/>
    <w:rsid w:val="00B97DEE"/>
    <w:rsid w:val="00BA029B"/>
    <w:rsid w:val="00BA6D1E"/>
    <w:rsid w:val="00BA72FB"/>
    <w:rsid w:val="00BB1090"/>
    <w:rsid w:val="00BB35BE"/>
    <w:rsid w:val="00BB5889"/>
    <w:rsid w:val="00BB6563"/>
    <w:rsid w:val="00BB6CBC"/>
    <w:rsid w:val="00BB774C"/>
    <w:rsid w:val="00BB77A6"/>
    <w:rsid w:val="00BB7C9F"/>
    <w:rsid w:val="00BC0229"/>
    <w:rsid w:val="00BC10CA"/>
    <w:rsid w:val="00BC1FC4"/>
    <w:rsid w:val="00BC2A5A"/>
    <w:rsid w:val="00BC603B"/>
    <w:rsid w:val="00BC77D6"/>
    <w:rsid w:val="00BC7D8A"/>
    <w:rsid w:val="00BD056C"/>
    <w:rsid w:val="00BD0C87"/>
    <w:rsid w:val="00BE0894"/>
    <w:rsid w:val="00BE1971"/>
    <w:rsid w:val="00BE3962"/>
    <w:rsid w:val="00BE7059"/>
    <w:rsid w:val="00BE70D6"/>
    <w:rsid w:val="00BF0D44"/>
    <w:rsid w:val="00BF31EA"/>
    <w:rsid w:val="00BF4501"/>
    <w:rsid w:val="00BF53E0"/>
    <w:rsid w:val="00BF64C8"/>
    <w:rsid w:val="00BF726B"/>
    <w:rsid w:val="00C0383D"/>
    <w:rsid w:val="00C05520"/>
    <w:rsid w:val="00C07116"/>
    <w:rsid w:val="00C07658"/>
    <w:rsid w:val="00C0768E"/>
    <w:rsid w:val="00C10EAE"/>
    <w:rsid w:val="00C11C12"/>
    <w:rsid w:val="00C12496"/>
    <w:rsid w:val="00C1629A"/>
    <w:rsid w:val="00C170E7"/>
    <w:rsid w:val="00C17C57"/>
    <w:rsid w:val="00C23392"/>
    <w:rsid w:val="00C23438"/>
    <w:rsid w:val="00C244A0"/>
    <w:rsid w:val="00C30B82"/>
    <w:rsid w:val="00C32251"/>
    <w:rsid w:val="00C335F4"/>
    <w:rsid w:val="00C34EA4"/>
    <w:rsid w:val="00C41BBB"/>
    <w:rsid w:val="00C41C6E"/>
    <w:rsid w:val="00C4256A"/>
    <w:rsid w:val="00C4475F"/>
    <w:rsid w:val="00C44BE0"/>
    <w:rsid w:val="00C459A3"/>
    <w:rsid w:val="00C46A64"/>
    <w:rsid w:val="00C51E7A"/>
    <w:rsid w:val="00C52EC1"/>
    <w:rsid w:val="00C56163"/>
    <w:rsid w:val="00C578A6"/>
    <w:rsid w:val="00C61289"/>
    <w:rsid w:val="00C61656"/>
    <w:rsid w:val="00C62D39"/>
    <w:rsid w:val="00C63F8C"/>
    <w:rsid w:val="00C6412A"/>
    <w:rsid w:val="00C70846"/>
    <w:rsid w:val="00C7194E"/>
    <w:rsid w:val="00C732CB"/>
    <w:rsid w:val="00C7532B"/>
    <w:rsid w:val="00C767C7"/>
    <w:rsid w:val="00C7720B"/>
    <w:rsid w:val="00C80082"/>
    <w:rsid w:val="00C80DDA"/>
    <w:rsid w:val="00C83927"/>
    <w:rsid w:val="00C84872"/>
    <w:rsid w:val="00C867FC"/>
    <w:rsid w:val="00C86801"/>
    <w:rsid w:val="00C87F78"/>
    <w:rsid w:val="00C92066"/>
    <w:rsid w:val="00C94B35"/>
    <w:rsid w:val="00C951C3"/>
    <w:rsid w:val="00CA14F7"/>
    <w:rsid w:val="00CA24CC"/>
    <w:rsid w:val="00CA395B"/>
    <w:rsid w:val="00CA3998"/>
    <w:rsid w:val="00CA49B8"/>
    <w:rsid w:val="00CA7F2C"/>
    <w:rsid w:val="00CB1E26"/>
    <w:rsid w:val="00CB20C8"/>
    <w:rsid w:val="00CB272B"/>
    <w:rsid w:val="00CB2FEB"/>
    <w:rsid w:val="00CB37E7"/>
    <w:rsid w:val="00CB3CC3"/>
    <w:rsid w:val="00CB4A25"/>
    <w:rsid w:val="00CB622A"/>
    <w:rsid w:val="00CB7C0C"/>
    <w:rsid w:val="00CC0F78"/>
    <w:rsid w:val="00CC1508"/>
    <w:rsid w:val="00CC191A"/>
    <w:rsid w:val="00CC1FCA"/>
    <w:rsid w:val="00CC224B"/>
    <w:rsid w:val="00CC2DCB"/>
    <w:rsid w:val="00CC4D71"/>
    <w:rsid w:val="00CC598D"/>
    <w:rsid w:val="00CC5B8B"/>
    <w:rsid w:val="00CD088D"/>
    <w:rsid w:val="00CD6ECA"/>
    <w:rsid w:val="00CD7D89"/>
    <w:rsid w:val="00CE102F"/>
    <w:rsid w:val="00CE1748"/>
    <w:rsid w:val="00CE224B"/>
    <w:rsid w:val="00CE26CA"/>
    <w:rsid w:val="00CE28EA"/>
    <w:rsid w:val="00CE46E2"/>
    <w:rsid w:val="00CE5FBC"/>
    <w:rsid w:val="00CE747B"/>
    <w:rsid w:val="00D034A9"/>
    <w:rsid w:val="00D03A49"/>
    <w:rsid w:val="00D03F4B"/>
    <w:rsid w:val="00D045CF"/>
    <w:rsid w:val="00D047D9"/>
    <w:rsid w:val="00D109A9"/>
    <w:rsid w:val="00D126C3"/>
    <w:rsid w:val="00D152F3"/>
    <w:rsid w:val="00D16901"/>
    <w:rsid w:val="00D17FB7"/>
    <w:rsid w:val="00D20772"/>
    <w:rsid w:val="00D20FFC"/>
    <w:rsid w:val="00D224D8"/>
    <w:rsid w:val="00D22BCC"/>
    <w:rsid w:val="00D234DB"/>
    <w:rsid w:val="00D24C88"/>
    <w:rsid w:val="00D27185"/>
    <w:rsid w:val="00D27992"/>
    <w:rsid w:val="00D30016"/>
    <w:rsid w:val="00D30EFD"/>
    <w:rsid w:val="00D33BAE"/>
    <w:rsid w:val="00D359DA"/>
    <w:rsid w:val="00D3626B"/>
    <w:rsid w:val="00D3652D"/>
    <w:rsid w:val="00D3663D"/>
    <w:rsid w:val="00D36CA6"/>
    <w:rsid w:val="00D42F0C"/>
    <w:rsid w:val="00D43F5C"/>
    <w:rsid w:val="00D442E6"/>
    <w:rsid w:val="00D46748"/>
    <w:rsid w:val="00D47973"/>
    <w:rsid w:val="00D519E7"/>
    <w:rsid w:val="00D51D4D"/>
    <w:rsid w:val="00D54906"/>
    <w:rsid w:val="00D54F55"/>
    <w:rsid w:val="00D55D68"/>
    <w:rsid w:val="00D57B25"/>
    <w:rsid w:val="00D6126D"/>
    <w:rsid w:val="00D61BDD"/>
    <w:rsid w:val="00D61DD8"/>
    <w:rsid w:val="00D626F7"/>
    <w:rsid w:val="00D62886"/>
    <w:rsid w:val="00D635C8"/>
    <w:rsid w:val="00D63B06"/>
    <w:rsid w:val="00D654FF"/>
    <w:rsid w:val="00D71CED"/>
    <w:rsid w:val="00D71D67"/>
    <w:rsid w:val="00D72A22"/>
    <w:rsid w:val="00D72D99"/>
    <w:rsid w:val="00D75BF4"/>
    <w:rsid w:val="00D75D42"/>
    <w:rsid w:val="00D761D2"/>
    <w:rsid w:val="00D76BD2"/>
    <w:rsid w:val="00D76F26"/>
    <w:rsid w:val="00D7776C"/>
    <w:rsid w:val="00D81130"/>
    <w:rsid w:val="00D862F1"/>
    <w:rsid w:val="00D9109F"/>
    <w:rsid w:val="00D95C46"/>
    <w:rsid w:val="00DA1111"/>
    <w:rsid w:val="00DA1A02"/>
    <w:rsid w:val="00DA1D76"/>
    <w:rsid w:val="00DA23DA"/>
    <w:rsid w:val="00DA3150"/>
    <w:rsid w:val="00DA47AB"/>
    <w:rsid w:val="00DA69D4"/>
    <w:rsid w:val="00DA6DDA"/>
    <w:rsid w:val="00DA759F"/>
    <w:rsid w:val="00DB127A"/>
    <w:rsid w:val="00DB1480"/>
    <w:rsid w:val="00DB14AB"/>
    <w:rsid w:val="00DB2FFA"/>
    <w:rsid w:val="00DB3083"/>
    <w:rsid w:val="00DB3300"/>
    <w:rsid w:val="00DB3DEA"/>
    <w:rsid w:val="00DB4C6D"/>
    <w:rsid w:val="00DB7789"/>
    <w:rsid w:val="00DC432D"/>
    <w:rsid w:val="00DC5526"/>
    <w:rsid w:val="00DD2823"/>
    <w:rsid w:val="00DD6CF9"/>
    <w:rsid w:val="00DD6FDA"/>
    <w:rsid w:val="00DD7A83"/>
    <w:rsid w:val="00DE0FAA"/>
    <w:rsid w:val="00DE28C1"/>
    <w:rsid w:val="00DE298E"/>
    <w:rsid w:val="00DE6270"/>
    <w:rsid w:val="00DE62CF"/>
    <w:rsid w:val="00DE6750"/>
    <w:rsid w:val="00DF0AFF"/>
    <w:rsid w:val="00DF0B3E"/>
    <w:rsid w:val="00DF17DF"/>
    <w:rsid w:val="00DF4C1B"/>
    <w:rsid w:val="00DF4E77"/>
    <w:rsid w:val="00DF4F96"/>
    <w:rsid w:val="00DF59C7"/>
    <w:rsid w:val="00DF5A28"/>
    <w:rsid w:val="00DF7663"/>
    <w:rsid w:val="00E01FDD"/>
    <w:rsid w:val="00E0209F"/>
    <w:rsid w:val="00E041B1"/>
    <w:rsid w:val="00E04F04"/>
    <w:rsid w:val="00E06836"/>
    <w:rsid w:val="00E076FB"/>
    <w:rsid w:val="00E0781B"/>
    <w:rsid w:val="00E07B1E"/>
    <w:rsid w:val="00E11F12"/>
    <w:rsid w:val="00E15F91"/>
    <w:rsid w:val="00E169D2"/>
    <w:rsid w:val="00E20368"/>
    <w:rsid w:val="00E21DD6"/>
    <w:rsid w:val="00E22AE0"/>
    <w:rsid w:val="00E23116"/>
    <w:rsid w:val="00E2313A"/>
    <w:rsid w:val="00E24D61"/>
    <w:rsid w:val="00E2783D"/>
    <w:rsid w:val="00E3234B"/>
    <w:rsid w:val="00E33206"/>
    <w:rsid w:val="00E334E1"/>
    <w:rsid w:val="00E34B86"/>
    <w:rsid w:val="00E4294E"/>
    <w:rsid w:val="00E446EF"/>
    <w:rsid w:val="00E44BBA"/>
    <w:rsid w:val="00E45E8E"/>
    <w:rsid w:val="00E466EA"/>
    <w:rsid w:val="00E518E6"/>
    <w:rsid w:val="00E5269F"/>
    <w:rsid w:val="00E52B72"/>
    <w:rsid w:val="00E543E9"/>
    <w:rsid w:val="00E548C4"/>
    <w:rsid w:val="00E55CA8"/>
    <w:rsid w:val="00E57E75"/>
    <w:rsid w:val="00E602EF"/>
    <w:rsid w:val="00E61163"/>
    <w:rsid w:val="00E6700B"/>
    <w:rsid w:val="00E676D3"/>
    <w:rsid w:val="00E70399"/>
    <w:rsid w:val="00E73296"/>
    <w:rsid w:val="00E73A08"/>
    <w:rsid w:val="00E75767"/>
    <w:rsid w:val="00E76B0E"/>
    <w:rsid w:val="00E808EB"/>
    <w:rsid w:val="00E81AA0"/>
    <w:rsid w:val="00E848F8"/>
    <w:rsid w:val="00E879AE"/>
    <w:rsid w:val="00E91F8F"/>
    <w:rsid w:val="00E944A9"/>
    <w:rsid w:val="00E94835"/>
    <w:rsid w:val="00E949A0"/>
    <w:rsid w:val="00E965E5"/>
    <w:rsid w:val="00EA2614"/>
    <w:rsid w:val="00EA27F6"/>
    <w:rsid w:val="00EA6285"/>
    <w:rsid w:val="00EB1A67"/>
    <w:rsid w:val="00EB389A"/>
    <w:rsid w:val="00EB3B08"/>
    <w:rsid w:val="00EB441C"/>
    <w:rsid w:val="00EB77ED"/>
    <w:rsid w:val="00EB7C7A"/>
    <w:rsid w:val="00EB7FFE"/>
    <w:rsid w:val="00EC00FB"/>
    <w:rsid w:val="00EC07A2"/>
    <w:rsid w:val="00EC1A69"/>
    <w:rsid w:val="00EC35E2"/>
    <w:rsid w:val="00EC5281"/>
    <w:rsid w:val="00EC65D2"/>
    <w:rsid w:val="00EC7295"/>
    <w:rsid w:val="00EC7C86"/>
    <w:rsid w:val="00ED06FA"/>
    <w:rsid w:val="00ED1EC5"/>
    <w:rsid w:val="00ED360C"/>
    <w:rsid w:val="00ED37B7"/>
    <w:rsid w:val="00ED3C6B"/>
    <w:rsid w:val="00EE5DB4"/>
    <w:rsid w:val="00EE6120"/>
    <w:rsid w:val="00EE64A6"/>
    <w:rsid w:val="00EE7203"/>
    <w:rsid w:val="00EE74A9"/>
    <w:rsid w:val="00EE7906"/>
    <w:rsid w:val="00EF0F1D"/>
    <w:rsid w:val="00EF2FE7"/>
    <w:rsid w:val="00EF3684"/>
    <w:rsid w:val="00EF4A85"/>
    <w:rsid w:val="00EF5518"/>
    <w:rsid w:val="00EF564C"/>
    <w:rsid w:val="00F01272"/>
    <w:rsid w:val="00F01CA3"/>
    <w:rsid w:val="00F0345B"/>
    <w:rsid w:val="00F03811"/>
    <w:rsid w:val="00F04D78"/>
    <w:rsid w:val="00F07DEE"/>
    <w:rsid w:val="00F101C7"/>
    <w:rsid w:val="00F10846"/>
    <w:rsid w:val="00F1102A"/>
    <w:rsid w:val="00F118D5"/>
    <w:rsid w:val="00F13A2D"/>
    <w:rsid w:val="00F13C66"/>
    <w:rsid w:val="00F15069"/>
    <w:rsid w:val="00F178E4"/>
    <w:rsid w:val="00F202E7"/>
    <w:rsid w:val="00F23F39"/>
    <w:rsid w:val="00F25004"/>
    <w:rsid w:val="00F25BF1"/>
    <w:rsid w:val="00F30BEE"/>
    <w:rsid w:val="00F30E84"/>
    <w:rsid w:val="00F3192F"/>
    <w:rsid w:val="00F327E3"/>
    <w:rsid w:val="00F34369"/>
    <w:rsid w:val="00F348E3"/>
    <w:rsid w:val="00F353CA"/>
    <w:rsid w:val="00F35477"/>
    <w:rsid w:val="00F35663"/>
    <w:rsid w:val="00F43275"/>
    <w:rsid w:val="00F43E22"/>
    <w:rsid w:val="00F45300"/>
    <w:rsid w:val="00F475A4"/>
    <w:rsid w:val="00F47865"/>
    <w:rsid w:val="00F519F5"/>
    <w:rsid w:val="00F54934"/>
    <w:rsid w:val="00F54D2B"/>
    <w:rsid w:val="00F563CA"/>
    <w:rsid w:val="00F56E28"/>
    <w:rsid w:val="00F570DC"/>
    <w:rsid w:val="00F61287"/>
    <w:rsid w:val="00F624E7"/>
    <w:rsid w:val="00F631A4"/>
    <w:rsid w:val="00F63246"/>
    <w:rsid w:val="00F63497"/>
    <w:rsid w:val="00F637B3"/>
    <w:rsid w:val="00F63CC4"/>
    <w:rsid w:val="00F66EAF"/>
    <w:rsid w:val="00F6726E"/>
    <w:rsid w:val="00F67AD3"/>
    <w:rsid w:val="00F67E8E"/>
    <w:rsid w:val="00F73EE1"/>
    <w:rsid w:val="00F74E06"/>
    <w:rsid w:val="00F81430"/>
    <w:rsid w:val="00F81B99"/>
    <w:rsid w:val="00F83F93"/>
    <w:rsid w:val="00F84448"/>
    <w:rsid w:val="00F8464D"/>
    <w:rsid w:val="00F854FE"/>
    <w:rsid w:val="00F86698"/>
    <w:rsid w:val="00F870A9"/>
    <w:rsid w:val="00F9146E"/>
    <w:rsid w:val="00F96067"/>
    <w:rsid w:val="00F962CC"/>
    <w:rsid w:val="00FA0681"/>
    <w:rsid w:val="00FA20E6"/>
    <w:rsid w:val="00FA31FC"/>
    <w:rsid w:val="00FA4D9E"/>
    <w:rsid w:val="00FA61B6"/>
    <w:rsid w:val="00FA7287"/>
    <w:rsid w:val="00FA7CD2"/>
    <w:rsid w:val="00FB0E15"/>
    <w:rsid w:val="00FB1CC1"/>
    <w:rsid w:val="00FB526A"/>
    <w:rsid w:val="00FB75E1"/>
    <w:rsid w:val="00FC06FA"/>
    <w:rsid w:val="00FC0C23"/>
    <w:rsid w:val="00FC0F68"/>
    <w:rsid w:val="00FC1CC3"/>
    <w:rsid w:val="00FC2AF2"/>
    <w:rsid w:val="00FC3972"/>
    <w:rsid w:val="00FC3A25"/>
    <w:rsid w:val="00FC7376"/>
    <w:rsid w:val="00FC7830"/>
    <w:rsid w:val="00FD06CA"/>
    <w:rsid w:val="00FD090F"/>
    <w:rsid w:val="00FD0F46"/>
    <w:rsid w:val="00FD12BF"/>
    <w:rsid w:val="00FD1404"/>
    <w:rsid w:val="00FD289E"/>
    <w:rsid w:val="00FD729A"/>
    <w:rsid w:val="00FD7604"/>
    <w:rsid w:val="00FD7BD9"/>
    <w:rsid w:val="00FE06C1"/>
    <w:rsid w:val="00FE0A86"/>
    <w:rsid w:val="00FE3D12"/>
    <w:rsid w:val="00FE42A8"/>
    <w:rsid w:val="00FE52FB"/>
    <w:rsid w:val="00FF0EEB"/>
    <w:rsid w:val="00FF2B7F"/>
    <w:rsid w:val="00FF494A"/>
    <w:rsid w:val="00FF5D3F"/>
    <w:rsid w:val="00FF5D8B"/>
    <w:rsid w:val="00FF5E64"/>
    <w:rsid w:val="00FF6037"/>
    <w:rsid w:val="00FF6E2C"/>
    <w:rsid w:val="00FF7649"/>
    <w:rsid w:val="00FF76D9"/>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E80EC9"/>
  <w15:docId w15:val="{88551681-6121-4A2E-B946-578186F833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BO" w:eastAsia="es-B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19DE"/>
    <w:pPr>
      <w:spacing w:after="240"/>
      <w:ind w:left="450"/>
      <w:jc w:val="both"/>
    </w:pPr>
    <w:rPr>
      <w:rFonts w:ascii="Arial" w:hAnsi="Arial" w:cs="Arial"/>
      <w:sz w:val="22"/>
      <w:szCs w:val="22"/>
      <w:lang w:val="es-ES_tradnl" w:eastAsia="en-US" w:bidi="en-US"/>
    </w:rPr>
  </w:style>
  <w:style w:type="paragraph" w:styleId="Ttulo1">
    <w:name w:val="heading 1"/>
    <w:basedOn w:val="Normal"/>
    <w:next w:val="Normal"/>
    <w:link w:val="Ttulo1Car"/>
    <w:uiPriority w:val="9"/>
    <w:qFormat/>
    <w:rsid w:val="005F1519"/>
    <w:pPr>
      <w:numPr>
        <w:numId w:val="1"/>
      </w:numPr>
      <w:pBdr>
        <w:top w:val="single" w:sz="24" w:space="0" w:color="4F81BD"/>
        <w:left w:val="single" w:sz="24" w:space="0" w:color="4F81BD"/>
        <w:bottom w:val="single" w:sz="24" w:space="0" w:color="4F81BD"/>
        <w:right w:val="single" w:sz="24" w:space="0" w:color="4F81BD"/>
      </w:pBdr>
      <w:shd w:val="clear" w:color="auto" w:fill="4F81BD"/>
      <w:outlineLvl w:val="0"/>
    </w:pPr>
    <w:rPr>
      <w:b/>
      <w:bCs/>
      <w:caps/>
      <w:color w:val="FFFFFF"/>
      <w:spacing w:val="15"/>
    </w:rPr>
  </w:style>
  <w:style w:type="paragraph" w:styleId="Ttulo2">
    <w:name w:val="heading 2"/>
    <w:basedOn w:val="Normal"/>
    <w:next w:val="Normal"/>
    <w:link w:val="Ttulo2Car"/>
    <w:uiPriority w:val="9"/>
    <w:unhideWhenUsed/>
    <w:qFormat/>
    <w:rsid w:val="009C5938"/>
    <w:pPr>
      <w:pBdr>
        <w:top w:val="single" w:sz="24" w:space="0" w:color="DBE5F1"/>
        <w:left w:val="single" w:sz="24" w:space="0" w:color="DBE5F1"/>
        <w:bottom w:val="single" w:sz="24" w:space="0" w:color="DBE5F1"/>
        <w:right w:val="single" w:sz="24" w:space="0" w:color="DBE5F1"/>
      </w:pBdr>
      <w:shd w:val="clear" w:color="auto" w:fill="DBE5F1"/>
      <w:spacing w:before="240"/>
      <w:ind w:left="0"/>
      <w:outlineLvl w:val="1"/>
    </w:pPr>
    <w:rPr>
      <w:caps/>
      <w:spacing w:val="15"/>
    </w:rPr>
  </w:style>
  <w:style w:type="paragraph" w:styleId="Ttulo3">
    <w:name w:val="heading 3"/>
    <w:basedOn w:val="Normal"/>
    <w:next w:val="Normal"/>
    <w:link w:val="Ttulo3Car"/>
    <w:autoRedefine/>
    <w:uiPriority w:val="9"/>
    <w:unhideWhenUsed/>
    <w:qFormat/>
    <w:rsid w:val="005139A3"/>
    <w:pPr>
      <w:pBdr>
        <w:top w:val="single" w:sz="6" w:space="2" w:color="4F81BD"/>
        <w:bottom w:val="single" w:sz="6" w:space="1" w:color="4F81BD"/>
      </w:pBdr>
      <w:spacing w:before="120" w:after="120"/>
      <w:ind w:left="1418"/>
      <w:outlineLvl w:val="2"/>
    </w:pPr>
    <w:rPr>
      <w:caps/>
      <w:color w:val="000000"/>
      <w:spacing w:val="15"/>
    </w:rPr>
  </w:style>
  <w:style w:type="paragraph" w:styleId="Ttulo4">
    <w:name w:val="heading 4"/>
    <w:basedOn w:val="Normal"/>
    <w:next w:val="Normal"/>
    <w:link w:val="Ttulo4Car"/>
    <w:uiPriority w:val="9"/>
    <w:unhideWhenUsed/>
    <w:qFormat/>
    <w:rsid w:val="00813AC9"/>
    <w:pPr>
      <w:numPr>
        <w:ilvl w:val="3"/>
        <w:numId w:val="2"/>
      </w:numPr>
      <w:pBdr>
        <w:top w:val="dotted" w:sz="6" w:space="2" w:color="4F81BD"/>
        <w:left w:val="dotted" w:sz="6" w:space="2" w:color="4F81BD"/>
      </w:pBdr>
      <w:spacing w:before="300"/>
      <w:outlineLvl w:val="3"/>
    </w:pPr>
    <w:rPr>
      <w:caps/>
      <w:color w:val="365F91"/>
      <w:spacing w:val="10"/>
    </w:rPr>
  </w:style>
  <w:style w:type="paragraph" w:styleId="Ttulo5">
    <w:name w:val="heading 5"/>
    <w:basedOn w:val="Normal"/>
    <w:next w:val="Normal"/>
    <w:link w:val="Ttulo5Car"/>
    <w:uiPriority w:val="9"/>
    <w:unhideWhenUsed/>
    <w:qFormat/>
    <w:rsid w:val="00AF2298"/>
    <w:pPr>
      <w:numPr>
        <w:ilvl w:val="4"/>
        <w:numId w:val="2"/>
      </w:numPr>
      <w:pBdr>
        <w:bottom w:val="single" w:sz="6" w:space="1" w:color="4F81BD"/>
      </w:pBdr>
      <w:spacing w:before="300" w:after="0"/>
      <w:outlineLvl w:val="4"/>
    </w:pPr>
    <w:rPr>
      <w:caps/>
      <w:color w:val="365F91"/>
      <w:spacing w:val="10"/>
    </w:rPr>
  </w:style>
  <w:style w:type="paragraph" w:styleId="Ttulo6">
    <w:name w:val="heading 6"/>
    <w:basedOn w:val="Normal"/>
    <w:next w:val="Normal"/>
    <w:link w:val="Ttulo6Car"/>
    <w:uiPriority w:val="9"/>
    <w:unhideWhenUsed/>
    <w:qFormat/>
    <w:rsid w:val="00AF2298"/>
    <w:pPr>
      <w:numPr>
        <w:ilvl w:val="5"/>
        <w:numId w:val="2"/>
      </w:numPr>
      <w:pBdr>
        <w:bottom w:val="dotted" w:sz="6" w:space="1" w:color="4F81BD"/>
      </w:pBdr>
      <w:spacing w:before="300" w:after="0"/>
      <w:outlineLvl w:val="5"/>
    </w:pPr>
    <w:rPr>
      <w:caps/>
      <w:color w:val="365F91"/>
      <w:spacing w:val="10"/>
    </w:rPr>
  </w:style>
  <w:style w:type="paragraph" w:styleId="Ttulo7">
    <w:name w:val="heading 7"/>
    <w:basedOn w:val="Normal"/>
    <w:next w:val="Normal"/>
    <w:link w:val="Ttulo7Car"/>
    <w:uiPriority w:val="9"/>
    <w:unhideWhenUsed/>
    <w:qFormat/>
    <w:rsid w:val="00AF2298"/>
    <w:pPr>
      <w:numPr>
        <w:ilvl w:val="6"/>
        <w:numId w:val="2"/>
      </w:numPr>
      <w:spacing w:before="300" w:after="0"/>
      <w:outlineLvl w:val="6"/>
    </w:pPr>
    <w:rPr>
      <w:caps/>
      <w:color w:val="365F91"/>
      <w:spacing w:val="10"/>
    </w:rPr>
  </w:style>
  <w:style w:type="paragraph" w:styleId="Ttulo8">
    <w:name w:val="heading 8"/>
    <w:basedOn w:val="Normal"/>
    <w:next w:val="Normal"/>
    <w:link w:val="Ttulo8Car"/>
    <w:uiPriority w:val="9"/>
    <w:unhideWhenUsed/>
    <w:qFormat/>
    <w:rsid w:val="00AF2298"/>
    <w:pPr>
      <w:numPr>
        <w:ilvl w:val="7"/>
        <w:numId w:val="2"/>
      </w:numPr>
      <w:spacing w:before="300" w:after="0"/>
      <w:outlineLvl w:val="7"/>
    </w:pPr>
    <w:rPr>
      <w:caps/>
      <w:spacing w:val="10"/>
      <w:sz w:val="18"/>
      <w:szCs w:val="18"/>
    </w:rPr>
  </w:style>
  <w:style w:type="paragraph" w:styleId="Ttulo9">
    <w:name w:val="heading 9"/>
    <w:basedOn w:val="Normal"/>
    <w:next w:val="Normal"/>
    <w:link w:val="Ttulo9Car"/>
    <w:uiPriority w:val="9"/>
    <w:unhideWhenUsed/>
    <w:qFormat/>
    <w:rsid w:val="00AF2298"/>
    <w:pPr>
      <w:numPr>
        <w:ilvl w:val="8"/>
        <w:numId w:val="2"/>
      </w:numPr>
      <w:spacing w:before="300" w:after="0"/>
      <w:outlineLvl w:val="8"/>
    </w:pPr>
    <w:rPr>
      <w:i/>
      <w:caps/>
      <w:spacing w:val="10"/>
      <w:sz w:val="18"/>
      <w:szCs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1">
    <w:name w:val="toc 1"/>
    <w:basedOn w:val="Normal"/>
    <w:next w:val="Normal"/>
    <w:autoRedefine/>
    <w:uiPriority w:val="39"/>
    <w:pPr>
      <w:spacing w:before="120" w:after="0"/>
      <w:ind w:left="0"/>
      <w:jc w:val="left"/>
    </w:pPr>
    <w:rPr>
      <w:rFonts w:ascii="Calibri" w:hAnsi="Calibri"/>
      <w:b/>
      <w:bCs/>
      <w:i/>
      <w:iCs/>
      <w:sz w:val="24"/>
      <w:szCs w:val="24"/>
    </w:rPr>
  </w:style>
  <w:style w:type="paragraph" w:styleId="TDC2">
    <w:name w:val="toc 2"/>
    <w:basedOn w:val="Normal"/>
    <w:next w:val="Normal"/>
    <w:autoRedefine/>
    <w:uiPriority w:val="39"/>
    <w:pPr>
      <w:spacing w:before="120" w:after="0"/>
      <w:ind w:left="220"/>
      <w:jc w:val="left"/>
    </w:pPr>
    <w:rPr>
      <w:rFonts w:ascii="Calibri" w:hAnsi="Calibri"/>
      <w:b/>
      <w:bCs/>
    </w:rPr>
  </w:style>
  <w:style w:type="paragraph" w:styleId="TDC3">
    <w:name w:val="toc 3"/>
    <w:basedOn w:val="Normal"/>
    <w:next w:val="Normal"/>
    <w:autoRedefine/>
    <w:uiPriority w:val="39"/>
    <w:pPr>
      <w:spacing w:after="0"/>
      <w:ind w:left="440"/>
      <w:jc w:val="left"/>
    </w:pPr>
    <w:rPr>
      <w:rFonts w:ascii="Calibri" w:hAnsi="Calibri"/>
      <w:sz w:val="20"/>
      <w:szCs w:val="20"/>
    </w:rPr>
  </w:style>
  <w:style w:type="paragraph" w:styleId="TDC4">
    <w:name w:val="toc 4"/>
    <w:basedOn w:val="Normal"/>
    <w:next w:val="Normal"/>
    <w:autoRedefine/>
    <w:semiHidden/>
    <w:pPr>
      <w:spacing w:after="0"/>
      <w:ind w:left="660"/>
      <w:jc w:val="left"/>
    </w:pPr>
    <w:rPr>
      <w:rFonts w:ascii="Calibri" w:hAnsi="Calibri"/>
      <w:sz w:val="20"/>
      <w:szCs w:val="20"/>
    </w:rPr>
  </w:style>
  <w:style w:type="paragraph" w:styleId="TDC5">
    <w:name w:val="toc 5"/>
    <w:basedOn w:val="Normal"/>
    <w:next w:val="Normal"/>
    <w:autoRedefine/>
    <w:semiHidden/>
    <w:pPr>
      <w:spacing w:after="0"/>
      <w:ind w:left="880"/>
      <w:jc w:val="left"/>
    </w:pPr>
    <w:rPr>
      <w:rFonts w:ascii="Calibri" w:hAnsi="Calibri"/>
      <w:sz w:val="20"/>
      <w:szCs w:val="20"/>
    </w:rPr>
  </w:style>
  <w:style w:type="paragraph" w:styleId="TDC6">
    <w:name w:val="toc 6"/>
    <w:basedOn w:val="Normal"/>
    <w:next w:val="Normal"/>
    <w:autoRedefine/>
    <w:semiHidden/>
    <w:pPr>
      <w:spacing w:after="0"/>
      <w:ind w:left="1100"/>
      <w:jc w:val="left"/>
    </w:pPr>
    <w:rPr>
      <w:rFonts w:ascii="Calibri" w:hAnsi="Calibri"/>
      <w:sz w:val="20"/>
      <w:szCs w:val="20"/>
    </w:rPr>
  </w:style>
  <w:style w:type="paragraph" w:styleId="TDC7">
    <w:name w:val="toc 7"/>
    <w:basedOn w:val="Normal"/>
    <w:next w:val="Normal"/>
    <w:autoRedefine/>
    <w:semiHidden/>
    <w:pPr>
      <w:spacing w:after="0"/>
      <w:ind w:left="1320"/>
      <w:jc w:val="left"/>
    </w:pPr>
    <w:rPr>
      <w:rFonts w:ascii="Calibri" w:hAnsi="Calibri"/>
      <w:sz w:val="20"/>
      <w:szCs w:val="20"/>
    </w:rPr>
  </w:style>
  <w:style w:type="paragraph" w:styleId="TDC8">
    <w:name w:val="toc 8"/>
    <w:basedOn w:val="Normal"/>
    <w:next w:val="Normal"/>
    <w:autoRedefine/>
    <w:semiHidden/>
    <w:pPr>
      <w:spacing w:after="0"/>
      <w:ind w:left="1540"/>
      <w:jc w:val="left"/>
    </w:pPr>
    <w:rPr>
      <w:rFonts w:ascii="Calibri" w:hAnsi="Calibri"/>
      <w:sz w:val="20"/>
      <w:szCs w:val="20"/>
    </w:rPr>
  </w:style>
  <w:style w:type="paragraph" w:styleId="TDC9">
    <w:name w:val="toc 9"/>
    <w:basedOn w:val="Normal"/>
    <w:next w:val="Normal"/>
    <w:autoRedefine/>
    <w:semiHidden/>
    <w:pPr>
      <w:spacing w:after="0"/>
      <w:ind w:left="1760"/>
      <w:jc w:val="left"/>
    </w:pPr>
    <w:rPr>
      <w:rFonts w:ascii="Calibri" w:hAnsi="Calibri"/>
      <w:sz w:val="20"/>
      <w:szCs w:val="20"/>
    </w:rPr>
  </w:style>
  <w:style w:type="paragraph" w:styleId="Ttulo">
    <w:name w:val="Title"/>
    <w:basedOn w:val="Normal"/>
    <w:next w:val="Normal"/>
    <w:link w:val="TtuloCar"/>
    <w:uiPriority w:val="10"/>
    <w:qFormat/>
    <w:rsid w:val="00AF2298"/>
    <w:pPr>
      <w:spacing w:before="720"/>
    </w:pPr>
    <w:rPr>
      <w:caps/>
      <w:color w:val="4F81BD"/>
      <w:spacing w:val="10"/>
      <w:kern w:val="28"/>
      <w:sz w:val="52"/>
      <w:szCs w:val="52"/>
    </w:rPr>
  </w:style>
  <w:style w:type="character" w:styleId="Refdenotaalpie">
    <w:name w:val="footnote reference"/>
    <w:semiHidden/>
    <w:rPr>
      <w:vertAlign w:val="superscript"/>
    </w:rPr>
  </w:style>
  <w:style w:type="paragraph" w:styleId="Sangradetextonormal">
    <w:name w:val="Body Text Indent"/>
    <w:basedOn w:val="Normal"/>
    <w:pPr>
      <w:ind w:firstLine="1418"/>
    </w:pPr>
  </w:style>
  <w:style w:type="paragraph" w:styleId="Sangra2detindependiente">
    <w:name w:val="Body Text Indent 2"/>
    <w:basedOn w:val="Normal"/>
    <w:pPr>
      <w:ind w:left="708" w:firstLine="708"/>
    </w:pPr>
  </w:style>
  <w:style w:type="paragraph" w:styleId="Textoindependiente">
    <w:name w:val="Body Text"/>
    <w:basedOn w:val="Normal"/>
  </w:style>
  <w:style w:type="paragraph" w:styleId="Sangra3detindependiente">
    <w:name w:val="Body Text Indent 3"/>
    <w:basedOn w:val="Normal"/>
    <w:pPr>
      <w:ind w:firstLine="1416"/>
    </w:pPr>
  </w:style>
  <w:style w:type="paragraph" w:styleId="Textoindependiente2">
    <w:name w:val="Body Text 2"/>
    <w:basedOn w:val="Normal"/>
    <w:rPr>
      <w:sz w:val="24"/>
    </w:rPr>
  </w:style>
  <w:style w:type="paragraph" w:styleId="Textonotapie">
    <w:name w:val="footnote text"/>
    <w:basedOn w:val="Normal"/>
    <w:semiHidden/>
  </w:style>
  <w:style w:type="paragraph" w:styleId="Textosinformato">
    <w:name w:val="Plain Text"/>
    <w:basedOn w:val="Normal"/>
    <w:link w:val="TextosinformatoCar"/>
    <w:uiPriority w:val="99"/>
    <w:rPr>
      <w:rFonts w:ascii="Courier New" w:hAnsi="Courier New"/>
      <w:lang w:val="en-US"/>
    </w:rPr>
  </w:style>
  <w:style w:type="paragraph" w:styleId="Descripcin">
    <w:name w:val="caption"/>
    <w:basedOn w:val="Normal"/>
    <w:next w:val="Normal"/>
    <w:uiPriority w:val="35"/>
    <w:unhideWhenUsed/>
    <w:qFormat/>
    <w:rsid w:val="00AF2298"/>
    <w:rPr>
      <w:b/>
      <w:bCs/>
      <w:color w:val="365F91"/>
      <w:sz w:val="16"/>
      <w:szCs w:val="16"/>
    </w:rPr>
  </w:style>
  <w:style w:type="paragraph" w:styleId="Encabezado">
    <w:name w:val="header"/>
    <w:basedOn w:val="Normal"/>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character" w:styleId="Nmerodepgina">
    <w:name w:val="page number"/>
    <w:basedOn w:val="Fuentedeprrafopredeter"/>
  </w:style>
  <w:style w:type="paragraph" w:styleId="Mapadeldocumento">
    <w:name w:val="Document Map"/>
    <w:basedOn w:val="Normal"/>
    <w:semiHidden/>
    <w:pPr>
      <w:shd w:val="clear" w:color="auto" w:fill="000080"/>
    </w:pPr>
    <w:rPr>
      <w:rFonts w:ascii="Tahoma" w:hAnsi="Tahoma"/>
    </w:rPr>
  </w:style>
  <w:style w:type="paragraph" w:styleId="Textoindependiente3">
    <w:name w:val="Body Text 3"/>
    <w:basedOn w:val="Normal"/>
    <w:pPr>
      <w:jc w:val="center"/>
    </w:pPr>
    <w:rPr>
      <w:sz w:val="52"/>
    </w:rPr>
  </w:style>
  <w:style w:type="paragraph" w:styleId="Textodeglobo">
    <w:name w:val="Balloon Text"/>
    <w:basedOn w:val="Normal"/>
    <w:semiHidden/>
    <w:rsid w:val="001A2BD2"/>
    <w:rPr>
      <w:rFonts w:ascii="Tahoma" w:hAnsi="Tahoma" w:cs="Tahoma"/>
      <w:sz w:val="16"/>
      <w:szCs w:val="16"/>
    </w:rPr>
  </w:style>
  <w:style w:type="table" w:styleId="Tablaconcuadrcula">
    <w:name w:val="Table Grid"/>
    <w:basedOn w:val="Tablanormal"/>
    <w:rsid w:val="0091086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1Car">
    <w:name w:val="Título 1 Car"/>
    <w:link w:val="Ttulo1"/>
    <w:uiPriority w:val="9"/>
    <w:rsid w:val="005F1519"/>
    <w:rPr>
      <w:rFonts w:ascii="Arial" w:hAnsi="Arial" w:cs="Arial"/>
      <w:b/>
      <w:bCs/>
      <w:caps/>
      <w:color w:val="FFFFFF"/>
      <w:spacing w:val="15"/>
      <w:sz w:val="22"/>
      <w:szCs w:val="22"/>
      <w:shd w:val="clear" w:color="auto" w:fill="4F81BD"/>
      <w:lang w:val="es-ES_tradnl" w:eastAsia="en-US" w:bidi="en-US"/>
    </w:rPr>
  </w:style>
  <w:style w:type="character" w:customStyle="1" w:styleId="Ttulo2Car">
    <w:name w:val="Título 2 Car"/>
    <w:link w:val="Ttulo2"/>
    <w:uiPriority w:val="9"/>
    <w:rsid w:val="009C5938"/>
    <w:rPr>
      <w:rFonts w:ascii="Arial" w:hAnsi="Arial" w:cs="Arial"/>
      <w:caps/>
      <w:spacing w:val="15"/>
      <w:sz w:val="22"/>
      <w:szCs w:val="22"/>
      <w:shd w:val="clear" w:color="auto" w:fill="DBE5F1"/>
      <w:lang w:val="es-ES_tradnl" w:eastAsia="en-US" w:bidi="en-US"/>
    </w:rPr>
  </w:style>
  <w:style w:type="character" w:customStyle="1" w:styleId="Ttulo3Car">
    <w:name w:val="Título 3 Car"/>
    <w:link w:val="Ttulo3"/>
    <w:uiPriority w:val="9"/>
    <w:rsid w:val="005139A3"/>
    <w:rPr>
      <w:rFonts w:ascii="Arial" w:hAnsi="Arial" w:cs="Arial"/>
      <w:caps/>
      <w:color w:val="000000"/>
      <w:spacing w:val="15"/>
      <w:sz w:val="22"/>
      <w:szCs w:val="22"/>
      <w:lang w:val="es-ES_tradnl" w:eastAsia="en-US" w:bidi="en-US"/>
    </w:rPr>
  </w:style>
  <w:style w:type="character" w:customStyle="1" w:styleId="Ttulo4Car">
    <w:name w:val="Título 4 Car"/>
    <w:link w:val="Ttulo4"/>
    <w:uiPriority w:val="9"/>
    <w:rsid w:val="00813AC9"/>
    <w:rPr>
      <w:rFonts w:ascii="Arial" w:hAnsi="Arial" w:cs="Arial"/>
      <w:caps/>
      <w:color w:val="365F91"/>
      <w:spacing w:val="10"/>
      <w:sz w:val="22"/>
      <w:szCs w:val="22"/>
      <w:lang w:val="es-ES_tradnl" w:eastAsia="en-US" w:bidi="en-US"/>
    </w:rPr>
  </w:style>
  <w:style w:type="character" w:customStyle="1" w:styleId="Ttulo5Car">
    <w:name w:val="Título 5 Car"/>
    <w:link w:val="Ttulo5"/>
    <w:uiPriority w:val="9"/>
    <w:rsid w:val="00AF2298"/>
    <w:rPr>
      <w:rFonts w:ascii="Arial" w:hAnsi="Arial" w:cs="Arial"/>
      <w:caps/>
      <w:color w:val="365F91"/>
      <w:spacing w:val="10"/>
      <w:sz w:val="22"/>
      <w:szCs w:val="22"/>
      <w:lang w:val="es-ES_tradnl" w:eastAsia="en-US" w:bidi="en-US"/>
    </w:rPr>
  </w:style>
  <w:style w:type="character" w:customStyle="1" w:styleId="Ttulo6Car">
    <w:name w:val="Título 6 Car"/>
    <w:link w:val="Ttulo6"/>
    <w:uiPriority w:val="9"/>
    <w:rsid w:val="00AF2298"/>
    <w:rPr>
      <w:rFonts w:ascii="Arial" w:hAnsi="Arial" w:cs="Arial"/>
      <w:caps/>
      <w:color w:val="365F91"/>
      <w:spacing w:val="10"/>
      <w:sz w:val="22"/>
      <w:szCs w:val="22"/>
      <w:lang w:val="es-ES_tradnl" w:eastAsia="en-US" w:bidi="en-US"/>
    </w:rPr>
  </w:style>
  <w:style w:type="character" w:customStyle="1" w:styleId="Ttulo7Car">
    <w:name w:val="Título 7 Car"/>
    <w:link w:val="Ttulo7"/>
    <w:uiPriority w:val="9"/>
    <w:rsid w:val="00AF2298"/>
    <w:rPr>
      <w:rFonts w:ascii="Arial" w:hAnsi="Arial" w:cs="Arial"/>
      <w:caps/>
      <w:color w:val="365F91"/>
      <w:spacing w:val="10"/>
      <w:sz w:val="22"/>
      <w:szCs w:val="22"/>
      <w:lang w:val="es-ES_tradnl" w:eastAsia="en-US" w:bidi="en-US"/>
    </w:rPr>
  </w:style>
  <w:style w:type="character" w:customStyle="1" w:styleId="Ttulo8Car">
    <w:name w:val="Título 8 Car"/>
    <w:link w:val="Ttulo8"/>
    <w:uiPriority w:val="9"/>
    <w:rsid w:val="00AF2298"/>
    <w:rPr>
      <w:rFonts w:ascii="Arial" w:hAnsi="Arial" w:cs="Arial"/>
      <w:caps/>
      <w:spacing w:val="10"/>
      <w:sz w:val="18"/>
      <w:szCs w:val="18"/>
      <w:lang w:val="es-ES_tradnl" w:eastAsia="en-US" w:bidi="en-US"/>
    </w:rPr>
  </w:style>
  <w:style w:type="character" w:customStyle="1" w:styleId="Ttulo9Car">
    <w:name w:val="Título 9 Car"/>
    <w:link w:val="Ttulo9"/>
    <w:uiPriority w:val="9"/>
    <w:rsid w:val="00AF2298"/>
    <w:rPr>
      <w:rFonts w:ascii="Arial" w:hAnsi="Arial" w:cs="Arial"/>
      <w:i/>
      <w:caps/>
      <w:spacing w:val="10"/>
      <w:sz w:val="18"/>
      <w:szCs w:val="18"/>
      <w:lang w:val="es-ES_tradnl" w:eastAsia="en-US" w:bidi="en-US"/>
    </w:rPr>
  </w:style>
  <w:style w:type="character" w:customStyle="1" w:styleId="TtuloCar">
    <w:name w:val="Título Car"/>
    <w:link w:val="Ttulo"/>
    <w:uiPriority w:val="10"/>
    <w:rsid w:val="00AF2298"/>
    <w:rPr>
      <w:caps/>
      <w:color w:val="4F81BD"/>
      <w:spacing w:val="10"/>
      <w:kern w:val="28"/>
      <w:sz w:val="52"/>
      <w:szCs w:val="52"/>
    </w:rPr>
  </w:style>
  <w:style w:type="paragraph" w:styleId="Subttulo">
    <w:name w:val="Subtitle"/>
    <w:basedOn w:val="Normal"/>
    <w:next w:val="Normal"/>
    <w:link w:val="SubttuloCar"/>
    <w:uiPriority w:val="11"/>
    <w:qFormat/>
    <w:rsid w:val="00AF2298"/>
    <w:pPr>
      <w:spacing w:after="1000"/>
    </w:pPr>
    <w:rPr>
      <w:caps/>
      <w:color w:val="595959"/>
      <w:spacing w:val="10"/>
      <w:sz w:val="24"/>
      <w:szCs w:val="24"/>
    </w:rPr>
  </w:style>
  <w:style w:type="character" w:customStyle="1" w:styleId="SubttuloCar">
    <w:name w:val="Subtítulo Car"/>
    <w:link w:val="Subttulo"/>
    <w:uiPriority w:val="11"/>
    <w:rsid w:val="00AF2298"/>
    <w:rPr>
      <w:caps/>
      <w:color w:val="595959"/>
      <w:spacing w:val="10"/>
      <w:sz w:val="24"/>
      <w:szCs w:val="24"/>
    </w:rPr>
  </w:style>
  <w:style w:type="character" w:styleId="Textoennegrita">
    <w:name w:val="Strong"/>
    <w:uiPriority w:val="22"/>
    <w:qFormat/>
    <w:rsid w:val="00AF2298"/>
    <w:rPr>
      <w:b/>
      <w:bCs/>
    </w:rPr>
  </w:style>
  <w:style w:type="character" w:styleId="nfasis">
    <w:name w:val="Emphasis"/>
    <w:uiPriority w:val="20"/>
    <w:qFormat/>
    <w:rsid w:val="00AF2298"/>
    <w:rPr>
      <w:caps/>
      <w:color w:val="243F60"/>
      <w:spacing w:val="5"/>
    </w:rPr>
  </w:style>
  <w:style w:type="paragraph" w:styleId="Sinespaciado">
    <w:name w:val="No Spacing"/>
    <w:basedOn w:val="Normal"/>
    <w:link w:val="SinespaciadoCar"/>
    <w:uiPriority w:val="1"/>
    <w:qFormat/>
    <w:rsid w:val="00AF2298"/>
    <w:pPr>
      <w:spacing w:after="0"/>
    </w:pPr>
  </w:style>
  <w:style w:type="character" w:customStyle="1" w:styleId="SinespaciadoCar">
    <w:name w:val="Sin espaciado Car"/>
    <w:link w:val="Sinespaciado"/>
    <w:uiPriority w:val="1"/>
    <w:rsid w:val="00AF2298"/>
    <w:rPr>
      <w:sz w:val="20"/>
      <w:szCs w:val="20"/>
    </w:rPr>
  </w:style>
  <w:style w:type="paragraph" w:styleId="Prrafodelista">
    <w:name w:val="List Paragraph"/>
    <w:aliases w:val="Segundo"/>
    <w:basedOn w:val="Normal"/>
    <w:link w:val="PrrafodelistaCar"/>
    <w:uiPriority w:val="34"/>
    <w:qFormat/>
    <w:rsid w:val="00AF2298"/>
    <w:pPr>
      <w:ind w:left="720"/>
      <w:contextualSpacing/>
    </w:pPr>
  </w:style>
  <w:style w:type="paragraph" w:styleId="Cita">
    <w:name w:val="Quote"/>
    <w:basedOn w:val="Normal"/>
    <w:next w:val="Normal"/>
    <w:link w:val="CitaCar"/>
    <w:uiPriority w:val="29"/>
    <w:qFormat/>
    <w:rsid w:val="00AF2298"/>
    <w:rPr>
      <w:i/>
      <w:iCs/>
    </w:rPr>
  </w:style>
  <w:style w:type="character" w:customStyle="1" w:styleId="CitaCar">
    <w:name w:val="Cita Car"/>
    <w:link w:val="Cita"/>
    <w:uiPriority w:val="29"/>
    <w:rsid w:val="00AF2298"/>
    <w:rPr>
      <w:i/>
      <w:iCs/>
      <w:sz w:val="20"/>
      <w:szCs w:val="20"/>
    </w:rPr>
  </w:style>
  <w:style w:type="paragraph" w:styleId="Citadestacada">
    <w:name w:val="Intense Quote"/>
    <w:basedOn w:val="Normal"/>
    <w:next w:val="Normal"/>
    <w:link w:val="CitadestacadaCar"/>
    <w:uiPriority w:val="30"/>
    <w:qFormat/>
    <w:rsid w:val="00AF2298"/>
    <w:pPr>
      <w:pBdr>
        <w:top w:val="single" w:sz="4" w:space="10" w:color="4F81BD"/>
        <w:left w:val="single" w:sz="4" w:space="10" w:color="4F81BD"/>
      </w:pBdr>
      <w:spacing w:after="0"/>
      <w:ind w:left="1296" w:right="1152"/>
    </w:pPr>
    <w:rPr>
      <w:i/>
      <w:iCs/>
      <w:color w:val="4F81BD"/>
    </w:rPr>
  </w:style>
  <w:style w:type="character" w:customStyle="1" w:styleId="CitadestacadaCar">
    <w:name w:val="Cita destacada Car"/>
    <w:link w:val="Citadestacada"/>
    <w:uiPriority w:val="30"/>
    <w:rsid w:val="00AF2298"/>
    <w:rPr>
      <w:i/>
      <w:iCs/>
      <w:color w:val="4F81BD"/>
      <w:sz w:val="20"/>
      <w:szCs w:val="20"/>
    </w:rPr>
  </w:style>
  <w:style w:type="character" w:styleId="nfasissutil">
    <w:name w:val="Subtle Emphasis"/>
    <w:uiPriority w:val="19"/>
    <w:qFormat/>
    <w:rsid w:val="00AF2298"/>
    <w:rPr>
      <w:i/>
      <w:iCs/>
      <w:color w:val="243F60"/>
    </w:rPr>
  </w:style>
  <w:style w:type="character" w:styleId="nfasisintenso">
    <w:name w:val="Intense Emphasis"/>
    <w:uiPriority w:val="21"/>
    <w:qFormat/>
    <w:rsid w:val="00AF2298"/>
    <w:rPr>
      <w:b/>
      <w:bCs/>
      <w:caps/>
      <w:color w:val="243F60"/>
      <w:spacing w:val="10"/>
    </w:rPr>
  </w:style>
  <w:style w:type="character" w:styleId="Referenciasutil">
    <w:name w:val="Subtle Reference"/>
    <w:uiPriority w:val="31"/>
    <w:qFormat/>
    <w:rsid w:val="00AF2298"/>
    <w:rPr>
      <w:b/>
      <w:bCs/>
      <w:color w:val="4F81BD"/>
    </w:rPr>
  </w:style>
  <w:style w:type="character" w:styleId="Referenciaintensa">
    <w:name w:val="Intense Reference"/>
    <w:uiPriority w:val="32"/>
    <w:qFormat/>
    <w:rsid w:val="00AF2298"/>
    <w:rPr>
      <w:b/>
      <w:bCs/>
      <w:i/>
      <w:iCs/>
      <w:caps/>
      <w:color w:val="4F81BD"/>
    </w:rPr>
  </w:style>
  <w:style w:type="character" w:styleId="Ttulodellibro">
    <w:name w:val="Book Title"/>
    <w:uiPriority w:val="33"/>
    <w:qFormat/>
    <w:rsid w:val="00AF2298"/>
    <w:rPr>
      <w:b/>
      <w:bCs/>
      <w:i/>
      <w:iCs/>
      <w:spacing w:val="9"/>
    </w:rPr>
  </w:style>
  <w:style w:type="paragraph" w:styleId="TtuloTDC">
    <w:name w:val="TOC Heading"/>
    <w:basedOn w:val="Ttulo1"/>
    <w:next w:val="Normal"/>
    <w:uiPriority w:val="39"/>
    <w:unhideWhenUsed/>
    <w:qFormat/>
    <w:rsid w:val="00AF2298"/>
    <w:pPr>
      <w:outlineLvl w:val="9"/>
    </w:pPr>
  </w:style>
  <w:style w:type="character" w:styleId="Hipervnculo">
    <w:name w:val="Hyperlink"/>
    <w:uiPriority w:val="99"/>
    <w:unhideWhenUsed/>
    <w:rsid w:val="002724D0"/>
    <w:rPr>
      <w:color w:val="0000FF"/>
      <w:u w:val="single"/>
    </w:rPr>
  </w:style>
  <w:style w:type="character" w:customStyle="1" w:styleId="PiedepginaCar">
    <w:name w:val="Pie de página Car"/>
    <w:link w:val="Piedepgina"/>
    <w:uiPriority w:val="99"/>
    <w:rsid w:val="00C7720B"/>
    <w:rPr>
      <w:rFonts w:ascii="Arial" w:hAnsi="Arial" w:cs="Arial"/>
      <w:sz w:val="22"/>
      <w:szCs w:val="22"/>
      <w:lang w:val="es-ES_tradnl" w:eastAsia="en-US" w:bidi="en-US"/>
    </w:rPr>
  </w:style>
  <w:style w:type="character" w:customStyle="1" w:styleId="TextosinformatoCar">
    <w:name w:val="Texto sin formato Car"/>
    <w:basedOn w:val="Fuentedeprrafopredeter"/>
    <w:link w:val="Textosinformato"/>
    <w:uiPriority w:val="99"/>
    <w:rsid w:val="00064F73"/>
    <w:rPr>
      <w:rFonts w:ascii="Courier New" w:hAnsi="Courier New" w:cs="Arial"/>
      <w:sz w:val="22"/>
      <w:szCs w:val="22"/>
      <w:lang w:val="en-US" w:eastAsia="en-US" w:bidi="en-US"/>
    </w:rPr>
  </w:style>
  <w:style w:type="character" w:styleId="Refdecomentario">
    <w:name w:val="annotation reference"/>
    <w:basedOn w:val="Fuentedeprrafopredeter"/>
    <w:semiHidden/>
    <w:unhideWhenUsed/>
    <w:rsid w:val="00F178E4"/>
    <w:rPr>
      <w:sz w:val="16"/>
      <w:szCs w:val="16"/>
    </w:rPr>
  </w:style>
  <w:style w:type="paragraph" w:styleId="Textocomentario">
    <w:name w:val="annotation text"/>
    <w:basedOn w:val="Normal"/>
    <w:link w:val="TextocomentarioCar"/>
    <w:semiHidden/>
    <w:unhideWhenUsed/>
    <w:rsid w:val="00F178E4"/>
    <w:rPr>
      <w:sz w:val="20"/>
      <w:szCs w:val="20"/>
    </w:rPr>
  </w:style>
  <w:style w:type="character" w:customStyle="1" w:styleId="TextocomentarioCar">
    <w:name w:val="Texto comentario Car"/>
    <w:basedOn w:val="Fuentedeprrafopredeter"/>
    <w:link w:val="Textocomentario"/>
    <w:semiHidden/>
    <w:rsid w:val="00F178E4"/>
    <w:rPr>
      <w:rFonts w:ascii="Arial" w:hAnsi="Arial" w:cs="Arial"/>
      <w:lang w:val="es-ES_tradnl" w:eastAsia="en-US" w:bidi="en-US"/>
    </w:rPr>
  </w:style>
  <w:style w:type="paragraph" w:styleId="Asuntodelcomentario">
    <w:name w:val="annotation subject"/>
    <w:basedOn w:val="Textocomentario"/>
    <w:next w:val="Textocomentario"/>
    <w:link w:val="AsuntodelcomentarioCar"/>
    <w:semiHidden/>
    <w:unhideWhenUsed/>
    <w:rsid w:val="00F178E4"/>
    <w:rPr>
      <w:b/>
      <w:bCs/>
    </w:rPr>
  </w:style>
  <w:style w:type="character" w:customStyle="1" w:styleId="AsuntodelcomentarioCar">
    <w:name w:val="Asunto del comentario Car"/>
    <w:basedOn w:val="TextocomentarioCar"/>
    <w:link w:val="Asuntodelcomentario"/>
    <w:semiHidden/>
    <w:rsid w:val="00F178E4"/>
    <w:rPr>
      <w:rFonts w:ascii="Arial" w:hAnsi="Arial" w:cs="Arial"/>
      <w:b/>
      <w:bCs/>
      <w:lang w:val="es-ES_tradnl" w:eastAsia="en-US" w:bidi="en-US"/>
    </w:rPr>
  </w:style>
  <w:style w:type="table" w:customStyle="1" w:styleId="TableGrid1">
    <w:name w:val="Table Grid1"/>
    <w:basedOn w:val="Tablanormal"/>
    <w:next w:val="Tablaconcuadrcula"/>
    <w:rsid w:val="00374B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anormal"/>
    <w:next w:val="Tablaconcuadrcula"/>
    <w:rsid w:val="00EC1A6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anormal"/>
    <w:next w:val="Tablaconcuadrcula"/>
    <w:rsid w:val="00EC1A6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anormal"/>
    <w:next w:val="Tablaconcuadrcula"/>
    <w:rsid w:val="00EC1A6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anormal"/>
    <w:next w:val="Tablaconcuadrcula"/>
    <w:rsid w:val="00EC1A6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anormal"/>
    <w:next w:val="Tablaconcuadrcula"/>
    <w:rsid w:val="00EC1A6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anormal"/>
    <w:next w:val="Tablaconcuadrcula"/>
    <w:rsid w:val="00805E9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5">
    <w:name w:val="Grid Table 4 Accent 5"/>
    <w:basedOn w:val="Tablanormal"/>
    <w:uiPriority w:val="49"/>
    <w:rsid w:val="00FF7649"/>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PrrafodelistaCar">
    <w:name w:val="Párrafo de lista Car"/>
    <w:aliases w:val="Segundo Car"/>
    <w:link w:val="Prrafodelista"/>
    <w:uiPriority w:val="34"/>
    <w:locked/>
    <w:rsid w:val="00735A2D"/>
    <w:rPr>
      <w:rFonts w:ascii="Arial" w:hAnsi="Arial" w:cs="Arial"/>
      <w:sz w:val="22"/>
      <w:szCs w:val="22"/>
      <w:lang w:val="es-ES_tradnl" w:eastAsia="en-US" w:bidi="en-US"/>
    </w:rPr>
  </w:style>
  <w:style w:type="paragraph" w:styleId="NormalWeb">
    <w:name w:val="Normal (Web)"/>
    <w:basedOn w:val="Normal"/>
    <w:uiPriority w:val="99"/>
    <w:semiHidden/>
    <w:unhideWhenUsed/>
    <w:rsid w:val="006B6D63"/>
    <w:pPr>
      <w:spacing w:before="100" w:beforeAutospacing="1" w:after="100" w:afterAutospacing="1"/>
      <w:ind w:left="0"/>
      <w:jc w:val="left"/>
    </w:pPr>
    <w:rPr>
      <w:rFonts w:ascii="Times New Roman" w:hAnsi="Times New Roman" w:cs="Times New Roman"/>
      <w:sz w:val="24"/>
      <w:szCs w:val="24"/>
      <w:lang w:val="es-BO" w:eastAsia="es-BO" w:bidi="ar-SA"/>
    </w:rPr>
  </w:style>
  <w:style w:type="table" w:styleId="Tablaconcuadrcula4-nfasis1">
    <w:name w:val="Grid Table 4 Accent 1"/>
    <w:basedOn w:val="Tablanormal"/>
    <w:uiPriority w:val="49"/>
    <w:rsid w:val="00F475A4"/>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51106">
      <w:bodyDiv w:val="1"/>
      <w:marLeft w:val="0"/>
      <w:marRight w:val="0"/>
      <w:marTop w:val="0"/>
      <w:marBottom w:val="0"/>
      <w:divBdr>
        <w:top w:val="none" w:sz="0" w:space="0" w:color="auto"/>
        <w:left w:val="none" w:sz="0" w:space="0" w:color="auto"/>
        <w:bottom w:val="none" w:sz="0" w:space="0" w:color="auto"/>
        <w:right w:val="none" w:sz="0" w:space="0" w:color="auto"/>
      </w:divBdr>
    </w:div>
    <w:div w:id="111170393">
      <w:bodyDiv w:val="1"/>
      <w:marLeft w:val="0"/>
      <w:marRight w:val="0"/>
      <w:marTop w:val="0"/>
      <w:marBottom w:val="0"/>
      <w:divBdr>
        <w:top w:val="none" w:sz="0" w:space="0" w:color="auto"/>
        <w:left w:val="none" w:sz="0" w:space="0" w:color="auto"/>
        <w:bottom w:val="none" w:sz="0" w:space="0" w:color="auto"/>
        <w:right w:val="none" w:sz="0" w:space="0" w:color="auto"/>
      </w:divBdr>
    </w:div>
    <w:div w:id="145632310">
      <w:bodyDiv w:val="1"/>
      <w:marLeft w:val="0"/>
      <w:marRight w:val="0"/>
      <w:marTop w:val="0"/>
      <w:marBottom w:val="0"/>
      <w:divBdr>
        <w:top w:val="none" w:sz="0" w:space="0" w:color="auto"/>
        <w:left w:val="none" w:sz="0" w:space="0" w:color="auto"/>
        <w:bottom w:val="none" w:sz="0" w:space="0" w:color="auto"/>
        <w:right w:val="none" w:sz="0" w:space="0" w:color="auto"/>
      </w:divBdr>
    </w:div>
    <w:div w:id="237247165">
      <w:bodyDiv w:val="1"/>
      <w:marLeft w:val="0"/>
      <w:marRight w:val="0"/>
      <w:marTop w:val="0"/>
      <w:marBottom w:val="0"/>
      <w:divBdr>
        <w:top w:val="none" w:sz="0" w:space="0" w:color="auto"/>
        <w:left w:val="none" w:sz="0" w:space="0" w:color="auto"/>
        <w:bottom w:val="none" w:sz="0" w:space="0" w:color="auto"/>
        <w:right w:val="none" w:sz="0" w:space="0" w:color="auto"/>
      </w:divBdr>
    </w:div>
    <w:div w:id="280652990">
      <w:bodyDiv w:val="1"/>
      <w:marLeft w:val="0"/>
      <w:marRight w:val="0"/>
      <w:marTop w:val="0"/>
      <w:marBottom w:val="0"/>
      <w:divBdr>
        <w:top w:val="none" w:sz="0" w:space="0" w:color="auto"/>
        <w:left w:val="none" w:sz="0" w:space="0" w:color="auto"/>
        <w:bottom w:val="none" w:sz="0" w:space="0" w:color="auto"/>
        <w:right w:val="none" w:sz="0" w:space="0" w:color="auto"/>
      </w:divBdr>
    </w:div>
    <w:div w:id="334192380">
      <w:bodyDiv w:val="1"/>
      <w:marLeft w:val="0"/>
      <w:marRight w:val="0"/>
      <w:marTop w:val="0"/>
      <w:marBottom w:val="0"/>
      <w:divBdr>
        <w:top w:val="none" w:sz="0" w:space="0" w:color="auto"/>
        <w:left w:val="none" w:sz="0" w:space="0" w:color="auto"/>
        <w:bottom w:val="none" w:sz="0" w:space="0" w:color="auto"/>
        <w:right w:val="none" w:sz="0" w:space="0" w:color="auto"/>
      </w:divBdr>
    </w:div>
    <w:div w:id="404840699">
      <w:bodyDiv w:val="1"/>
      <w:marLeft w:val="0"/>
      <w:marRight w:val="0"/>
      <w:marTop w:val="0"/>
      <w:marBottom w:val="0"/>
      <w:divBdr>
        <w:top w:val="none" w:sz="0" w:space="0" w:color="auto"/>
        <w:left w:val="none" w:sz="0" w:space="0" w:color="auto"/>
        <w:bottom w:val="none" w:sz="0" w:space="0" w:color="auto"/>
        <w:right w:val="none" w:sz="0" w:space="0" w:color="auto"/>
      </w:divBdr>
    </w:div>
    <w:div w:id="418136337">
      <w:bodyDiv w:val="1"/>
      <w:marLeft w:val="0"/>
      <w:marRight w:val="0"/>
      <w:marTop w:val="0"/>
      <w:marBottom w:val="0"/>
      <w:divBdr>
        <w:top w:val="none" w:sz="0" w:space="0" w:color="auto"/>
        <w:left w:val="none" w:sz="0" w:space="0" w:color="auto"/>
        <w:bottom w:val="none" w:sz="0" w:space="0" w:color="auto"/>
        <w:right w:val="none" w:sz="0" w:space="0" w:color="auto"/>
      </w:divBdr>
    </w:div>
    <w:div w:id="496576359">
      <w:bodyDiv w:val="1"/>
      <w:marLeft w:val="0"/>
      <w:marRight w:val="0"/>
      <w:marTop w:val="0"/>
      <w:marBottom w:val="0"/>
      <w:divBdr>
        <w:top w:val="none" w:sz="0" w:space="0" w:color="auto"/>
        <w:left w:val="none" w:sz="0" w:space="0" w:color="auto"/>
        <w:bottom w:val="none" w:sz="0" w:space="0" w:color="auto"/>
        <w:right w:val="none" w:sz="0" w:space="0" w:color="auto"/>
      </w:divBdr>
    </w:div>
    <w:div w:id="557402749">
      <w:bodyDiv w:val="1"/>
      <w:marLeft w:val="0"/>
      <w:marRight w:val="0"/>
      <w:marTop w:val="0"/>
      <w:marBottom w:val="0"/>
      <w:divBdr>
        <w:top w:val="none" w:sz="0" w:space="0" w:color="auto"/>
        <w:left w:val="none" w:sz="0" w:space="0" w:color="auto"/>
        <w:bottom w:val="none" w:sz="0" w:space="0" w:color="auto"/>
        <w:right w:val="none" w:sz="0" w:space="0" w:color="auto"/>
      </w:divBdr>
    </w:div>
    <w:div w:id="560747717">
      <w:bodyDiv w:val="1"/>
      <w:marLeft w:val="0"/>
      <w:marRight w:val="0"/>
      <w:marTop w:val="0"/>
      <w:marBottom w:val="0"/>
      <w:divBdr>
        <w:top w:val="none" w:sz="0" w:space="0" w:color="auto"/>
        <w:left w:val="none" w:sz="0" w:space="0" w:color="auto"/>
        <w:bottom w:val="none" w:sz="0" w:space="0" w:color="auto"/>
        <w:right w:val="none" w:sz="0" w:space="0" w:color="auto"/>
      </w:divBdr>
    </w:div>
    <w:div w:id="592933424">
      <w:bodyDiv w:val="1"/>
      <w:marLeft w:val="0"/>
      <w:marRight w:val="0"/>
      <w:marTop w:val="0"/>
      <w:marBottom w:val="0"/>
      <w:divBdr>
        <w:top w:val="none" w:sz="0" w:space="0" w:color="auto"/>
        <w:left w:val="none" w:sz="0" w:space="0" w:color="auto"/>
        <w:bottom w:val="none" w:sz="0" w:space="0" w:color="auto"/>
        <w:right w:val="none" w:sz="0" w:space="0" w:color="auto"/>
      </w:divBdr>
    </w:div>
    <w:div w:id="611665946">
      <w:bodyDiv w:val="1"/>
      <w:marLeft w:val="0"/>
      <w:marRight w:val="0"/>
      <w:marTop w:val="0"/>
      <w:marBottom w:val="0"/>
      <w:divBdr>
        <w:top w:val="none" w:sz="0" w:space="0" w:color="auto"/>
        <w:left w:val="none" w:sz="0" w:space="0" w:color="auto"/>
        <w:bottom w:val="none" w:sz="0" w:space="0" w:color="auto"/>
        <w:right w:val="none" w:sz="0" w:space="0" w:color="auto"/>
      </w:divBdr>
    </w:div>
    <w:div w:id="626283437">
      <w:bodyDiv w:val="1"/>
      <w:marLeft w:val="0"/>
      <w:marRight w:val="0"/>
      <w:marTop w:val="0"/>
      <w:marBottom w:val="0"/>
      <w:divBdr>
        <w:top w:val="none" w:sz="0" w:space="0" w:color="auto"/>
        <w:left w:val="none" w:sz="0" w:space="0" w:color="auto"/>
        <w:bottom w:val="none" w:sz="0" w:space="0" w:color="auto"/>
        <w:right w:val="none" w:sz="0" w:space="0" w:color="auto"/>
      </w:divBdr>
    </w:div>
    <w:div w:id="684866459">
      <w:bodyDiv w:val="1"/>
      <w:marLeft w:val="0"/>
      <w:marRight w:val="0"/>
      <w:marTop w:val="0"/>
      <w:marBottom w:val="0"/>
      <w:divBdr>
        <w:top w:val="none" w:sz="0" w:space="0" w:color="auto"/>
        <w:left w:val="none" w:sz="0" w:space="0" w:color="auto"/>
        <w:bottom w:val="none" w:sz="0" w:space="0" w:color="auto"/>
        <w:right w:val="none" w:sz="0" w:space="0" w:color="auto"/>
      </w:divBdr>
    </w:div>
    <w:div w:id="727801611">
      <w:bodyDiv w:val="1"/>
      <w:marLeft w:val="0"/>
      <w:marRight w:val="0"/>
      <w:marTop w:val="0"/>
      <w:marBottom w:val="0"/>
      <w:divBdr>
        <w:top w:val="none" w:sz="0" w:space="0" w:color="auto"/>
        <w:left w:val="none" w:sz="0" w:space="0" w:color="auto"/>
        <w:bottom w:val="none" w:sz="0" w:space="0" w:color="auto"/>
        <w:right w:val="none" w:sz="0" w:space="0" w:color="auto"/>
      </w:divBdr>
    </w:div>
    <w:div w:id="800808084">
      <w:bodyDiv w:val="1"/>
      <w:marLeft w:val="0"/>
      <w:marRight w:val="0"/>
      <w:marTop w:val="0"/>
      <w:marBottom w:val="0"/>
      <w:divBdr>
        <w:top w:val="none" w:sz="0" w:space="0" w:color="auto"/>
        <w:left w:val="none" w:sz="0" w:space="0" w:color="auto"/>
        <w:bottom w:val="none" w:sz="0" w:space="0" w:color="auto"/>
        <w:right w:val="none" w:sz="0" w:space="0" w:color="auto"/>
      </w:divBdr>
    </w:div>
    <w:div w:id="826557794">
      <w:bodyDiv w:val="1"/>
      <w:marLeft w:val="0"/>
      <w:marRight w:val="0"/>
      <w:marTop w:val="0"/>
      <w:marBottom w:val="0"/>
      <w:divBdr>
        <w:top w:val="none" w:sz="0" w:space="0" w:color="auto"/>
        <w:left w:val="none" w:sz="0" w:space="0" w:color="auto"/>
        <w:bottom w:val="none" w:sz="0" w:space="0" w:color="auto"/>
        <w:right w:val="none" w:sz="0" w:space="0" w:color="auto"/>
      </w:divBdr>
    </w:div>
    <w:div w:id="859733344">
      <w:bodyDiv w:val="1"/>
      <w:marLeft w:val="0"/>
      <w:marRight w:val="0"/>
      <w:marTop w:val="0"/>
      <w:marBottom w:val="0"/>
      <w:divBdr>
        <w:top w:val="none" w:sz="0" w:space="0" w:color="auto"/>
        <w:left w:val="none" w:sz="0" w:space="0" w:color="auto"/>
        <w:bottom w:val="none" w:sz="0" w:space="0" w:color="auto"/>
        <w:right w:val="none" w:sz="0" w:space="0" w:color="auto"/>
      </w:divBdr>
    </w:div>
    <w:div w:id="868489685">
      <w:bodyDiv w:val="1"/>
      <w:marLeft w:val="0"/>
      <w:marRight w:val="0"/>
      <w:marTop w:val="0"/>
      <w:marBottom w:val="0"/>
      <w:divBdr>
        <w:top w:val="none" w:sz="0" w:space="0" w:color="auto"/>
        <w:left w:val="none" w:sz="0" w:space="0" w:color="auto"/>
        <w:bottom w:val="none" w:sz="0" w:space="0" w:color="auto"/>
        <w:right w:val="none" w:sz="0" w:space="0" w:color="auto"/>
      </w:divBdr>
    </w:div>
    <w:div w:id="980503668">
      <w:bodyDiv w:val="1"/>
      <w:marLeft w:val="0"/>
      <w:marRight w:val="0"/>
      <w:marTop w:val="0"/>
      <w:marBottom w:val="0"/>
      <w:divBdr>
        <w:top w:val="none" w:sz="0" w:space="0" w:color="auto"/>
        <w:left w:val="none" w:sz="0" w:space="0" w:color="auto"/>
        <w:bottom w:val="none" w:sz="0" w:space="0" w:color="auto"/>
        <w:right w:val="none" w:sz="0" w:space="0" w:color="auto"/>
      </w:divBdr>
    </w:div>
    <w:div w:id="1060010825">
      <w:bodyDiv w:val="1"/>
      <w:marLeft w:val="0"/>
      <w:marRight w:val="0"/>
      <w:marTop w:val="0"/>
      <w:marBottom w:val="0"/>
      <w:divBdr>
        <w:top w:val="none" w:sz="0" w:space="0" w:color="auto"/>
        <w:left w:val="none" w:sz="0" w:space="0" w:color="auto"/>
        <w:bottom w:val="none" w:sz="0" w:space="0" w:color="auto"/>
        <w:right w:val="none" w:sz="0" w:space="0" w:color="auto"/>
      </w:divBdr>
    </w:div>
    <w:div w:id="1152141431">
      <w:bodyDiv w:val="1"/>
      <w:marLeft w:val="0"/>
      <w:marRight w:val="0"/>
      <w:marTop w:val="0"/>
      <w:marBottom w:val="0"/>
      <w:divBdr>
        <w:top w:val="none" w:sz="0" w:space="0" w:color="auto"/>
        <w:left w:val="none" w:sz="0" w:space="0" w:color="auto"/>
        <w:bottom w:val="none" w:sz="0" w:space="0" w:color="auto"/>
        <w:right w:val="none" w:sz="0" w:space="0" w:color="auto"/>
      </w:divBdr>
    </w:div>
    <w:div w:id="1189219500">
      <w:bodyDiv w:val="1"/>
      <w:marLeft w:val="0"/>
      <w:marRight w:val="0"/>
      <w:marTop w:val="0"/>
      <w:marBottom w:val="0"/>
      <w:divBdr>
        <w:top w:val="none" w:sz="0" w:space="0" w:color="auto"/>
        <w:left w:val="none" w:sz="0" w:space="0" w:color="auto"/>
        <w:bottom w:val="none" w:sz="0" w:space="0" w:color="auto"/>
        <w:right w:val="none" w:sz="0" w:space="0" w:color="auto"/>
      </w:divBdr>
    </w:div>
    <w:div w:id="1253245175">
      <w:bodyDiv w:val="1"/>
      <w:marLeft w:val="0"/>
      <w:marRight w:val="0"/>
      <w:marTop w:val="0"/>
      <w:marBottom w:val="0"/>
      <w:divBdr>
        <w:top w:val="none" w:sz="0" w:space="0" w:color="auto"/>
        <w:left w:val="none" w:sz="0" w:space="0" w:color="auto"/>
        <w:bottom w:val="none" w:sz="0" w:space="0" w:color="auto"/>
        <w:right w:val="none" w:sz="0" w:space="0" w:color="auto"/>
      </w:divBdr>
    </w:div>
    <w:div w:id="1276910067">
      <w:bodyDiv w:val="1"/>
      <w:marLeft w:val="0"/>
      <w:marRight w:val="0"/>
      <w:marTop w:val="0"/>
      <w:marBottom w:val="0"/>
      <w:divBdr>
        <w:top w:val="none" w:sz="0" w:space="0" w:color="auto"/>
        <w:left w:val="none" w:sz="0" w:space="0" w:color="auto"/>
        <w:bottom w:val="none" w:sz="0" w:space="0" w:color="auto"/>
        <w:right w:val="none" w:sz="0" w:space="0" w:color="auto"/>
      </w:divBdr>
    </w:div>
    <w:div w:id="1338341583">
      <w:bodyDiv w:val="1"/>
      <w:marLeft w:val="0"/>
      <w:marRight w:val="0"/>
      <w:marTop w:val="0"/>
      <w:marBottom w:val="0"/>
      <w:divBdr>
        <w:top w:val="none" w:sz="0" w:space="0" w:color="auto"/>
        <w:left w:val="none" w:sz="0" w:space="0" w:color="auto"/>
        <w:bottom w:val="none" w:sz="0" w:space="0" w:color="auto"/>
        <w:right w:val="none" w:sz="0" w:space="0" w:color="auto"/>
      </w:divBdr>
    </w:div>
    <w:div w:id="1352412532">
      <w:bodyDiv w:val="1"/>
      <w:marLeft w:val="0"/>
      <w:marRight w:val="0"/>
      <w:marTop w:val="0"/>
      <w:marBottom w:val="0"/>
      <w:divBdr>
        <w:top w:val="none" w:sz="0" w:space="0" w:color="auto"/>
        <w:left w:val="none" w:sz="0" w:space="0" w:color="auto"/>
        <w:bottom w:val="none" w:sz="0" w:space="0" w:color="auto"/>
        <w:right w:val="none" w:sz="0" w:space="0" w:color="auto"/>
      </w:divBdr>
    </w:div>
    <w:div w:id="1364281928">
      <w:bodyDiv w:val="1"/>
      <w:marLeft w:val="0"/>
      <w:marRight w:val="0"/>
      <w:marTop w:val="0"/>
      <w:marBottom w:val="0"/>
      <w:divBdr>
        <w:top w:val="none" w:sz="0" w:space="0" w:color="auto"/>
        <w:left w:val="none" w:sz="0" w:space="0" w:color="auto"/>
        <w:bottom w:val="none" w:sz="0" w:space="0" w:color="auto"/>
        <w:right w:val="none" w:sz="0" w:space="0" w:color="auto"/>
      </w:divBdr>
    </w:div>
    <w:div w:id="1449011370">
      <w:bodyDiv w:val="1"/>
      <w:marLeft w:val="0"/>
      <w:marRight w:val="0"/>
      <w:marTop w:val="0"/>
      <w:marBottom w:val="0"/>
      <w:divBdr>
        <w:top w:val="none" w:sz="0" w:space="0" w:color="auto"/>
        <w:left w:val="none" w:sz="0" w:space="0" w:color="auto"/>
        <w:bottom w:val="none" w:sz="0" w:space="0" w:color="auto"/>
        <w:right w:val="none" w:sz="0" w:space="0" w:color="auto"/>
      </w:divBdr>
    </w:div>
    <w:div w:id="1464350516">
      <w:bodyDiv w:val="1"/>
      <w:marLeft w:val="0"/>
      <w:marRight w:val="0"/>
      <w:marTop w:val="0"/>
      <w:marBottom w:val="0"/>
      <w:divBdr>
        <w:top w:val="none" w:sz="0" w:space="0" w:color="auto"/>
        <w:left w:val="none" w:sz="0" w:space="0" w:color="auto"/>
        <w:bottom w:val="none" w:sz="0" w:space="0" w:color="auto"/>
        <w:right w:val="none" w:sz="0" w:space="0" w:color="auto"/>
      </w:divBdr>
    </w:div>
    <w:div w:id="1517815441">
      <w:bodyDiv w:val="1"/>
      <w:marLeft w:val="0"/>
      <w:marRight w:val="0"/>
      <w:marTop w:val="0"/>
      <w:marBottom w:val="0"/>
      <w:divBdr>
        <w:top w:val="none" w:sz="0" w:space="0" w:color="auto"/>
        <w:left w:val="none" w:sz="0" w:space="0" w:color="auto"/>
        <w:bottom w:val="none" w:sz="0" w:space="0" w:color="auto"/>
        <w:right w:val="none" w:sz="0" w:space="0" w:color="auto"/>
      </w:divBdr>
    </w:div>
    <w:div w:id="1591113637">
      <w:bodyDiv w:val="1"/>
      <w:marLeft w:val="0"/>
      <w:marRight w:val="0"/>
      <w:marTop w:val="0"/>
      <w:marBottom w:val="0"/>
      <w:divBdr>
        <w:top w:val="none" w:sz="0" w:space="0" w:color="auto"/>
        <w:left w:val="none" w:sz="0" w:space="0" w:color="auto"/>
        <w:bottom w:val="none" w:sz="0" w:space="0" w:color="auto"/>
        <w:right w:val="none" w:sz="0" w:space="0" w:color="auto"/>
      </w:divBdr>
    </w:div>
    <w:div w:id="1693991453">
      <w:bodyDiv w:val="1"/>
      <w:marLeft w:val="0"/>
      <w:marRight w:val="0"/>
      <w:marTop w:val="0"/>
      <w:marBottom w:val="0"/>
      <w:divBdr>
        <w:top w:val="none" w:sz="0" w:space="0" w:color="auto"/>
        <w:left w:val="none" w:sz="0" w:space="0" w:color="auto"/>
        <w:bottom w:val="none" w:sz="0" w:space="0" w:color="auto"/>
        <w:right w:val="none" w:sz="0" w:space="0" w:color="auto"/>
      </w:divBdr>
    </w:div>
    <w:div w:id="1710304687">
      <w:bodyDiv w:val="1"/>
      <w:marLeft w:val="0"/>
      <w:marRight w:val="0"/>
      <w:marTop w:val="0"/>
      <w:marBottom w:val="0"/>
      <w:divBdr>
        <w:top w:val="none" w:sz="0" w:space="0" w:color="auto"/>
        <w:left w:val="none" w:sz="0" w:space="0" w:color="auto"/>
        <w:bottom w:val="none" w:sz="0" w:space="0" w:color="auto"/>
        <w:right w:val="none" w:sz="0" w:space="0" w:color="auto"/>
      </w:divBdr>
      <w:divsChild>
        <w:div w:id="1191645241">
          <w:marLeft w:val="0"/>
          <w:marRight w:val="0"/>
          <w:marTop w:val="0"/>
          <w:marBottom w:val="0"/>
          <w:divBdr>
            <w:top w:val="none" w:sz="0" w:space="0" w:color="auto"/>
            <w:left w:val="none" w:sz="0" w:space="0" w:color="auto"/>
            <w:bottom w:val="none" w:sz="0" w:space="0" w:color="auto"/>
            <w:right w:val="none" w:sz="0" w:space="0" w:color="auto"/>
          </w:divBdr>
          <w:divsChild>
            <w:div w:id="208603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870913">
      <w:bodyDiv w:val="1"/>
      <w:marLeft w:val="0"/>
      <w:marRight w:val="0"/>
      <w:marTop w:val="0"/>
      <w:marBottom w:val="0"/>
      <w:divBdr>
        <w:top w:val="none" w:sz="0" w:space="0" w:color="auto"/>
        <w:left w:val="none" w:sz="0" w:space="0" w:color="auto"/>
        <w:bottom w:val="none" w:sz="0" w:space="0" w:color="auto"/>
        <w:right w:val="none" w:sz="0" w:space="0" w:color="auto"/>
      </w:divBdr>
    </w:div>
    <w:div w:id="1742092441">
      <w:bodyDiv w:val="1"/>
      <w:marLeft w:val="0"/>
      <w:marRight w:val="0"/>
      <w:marTop w:val="0"/>
      <w:marBottom w:val="0"/>
      <w:divBdr>
        <w:top w:val="none" w:sz="0" w:space="0" w:color="auto"/>
        <w:left w:val="none" w:sz="0" w:space="0" w:color="auto"/>
        <w:bottom w:val="none" w:sz="0" w:space="0" w:color="auto"/>
        <w:right w:val="none" w:sz="0" w:space="0" w:color="auto"/>
      </w:divBdr>
    </w:div>
    <w:div w:id="1926062929">
      <w:bodyDiv w:val="1"/>
      <w:marLeft w:val="0"/>
      <w:marRight w:val="0"/>
      <w:marTop w:val="0"/>
      <w:marBottom w:val="0"/>
      <w:divBdr>
        <w:top w:val="none" w:sz="0" w:space="0" w:color="auto"/>
        <w:left w:val="none" w:sz="0" w:space="0" w:color="auto"/>
        <w:bottom w:val="none" w:sz="0" w:space="0" w:color="auto"/>
        <w:right w:val="none" w:sz="0" w:space="0" w:color="auto"/>
      </w:divBdr>
    </w:div>
    <w:div w:id="1932472431">
      <w:bodyDiv w:val="1"/>
      <w:marLeft w:val="0"/>
      <w:marRight w:val="0"/>
      <w:marTop w:val="0"/>
      <w:marBottom w:val="0"/>
      <w:divBdr>
        <w:top w:val="none" w:sz="0" w:space="0" w:color="auto"/>
        <w:left w:val="none" w:sz="0" w:space="0" w:color="auto"/>
        <w:bottom w:val="none" w:sz="0" w:space="0" w:color="auto"/>
        <w:right w:val="none" w:sz="0" w:space="0" w:color="auto"/>
      </w:divBdr>
    </w:div>
    <w:div w:id="1946694253">
      <w:bodyDiv w:val="1"/>
      <w:marLeft w:val="0"/>
      <w:marRight w:val="0"/>
      <w:marTop w:val="0"/>
      <w:marBottom w:val="0"/>
      <w:divBdr>
        <w:top w:val="none" w:sz="0" w:space="0" w:color="auto"/>
        <w:left w:val="none" w:sz="0" w:space="0" w:color="auto"/>
        <w:bottom w:val="none" w:sz="0" w:space="0" w:color="auto"/>
        <w:right w:val="none" w:sz="0" w:space="0" w:color="auto"/>
      </w:divBdr>
    </w:div>
    <w:div w:id="2003042834">
      <w:bodyDiv w:val="1"/>
      <w:marLeft w:val="0"/>
      <w:marRight w:val="0"/>
      <w:marTop w:val="0"/>
      <w:marBottom w:val="0"/>
      <w:divBdr>
        <w:top w:val="none" w:sz="0" w:space="0" w:color="auto"/>
        <w:left w:val="none" w:sz="0" w:space="0" w:color="auto"/>
        <w:bottom w:val="none" w:sz="0" w:space="0" w:color="auto"/>
        <w:right w:val="none" w:sz="0" w:space="0" w:color="auto"/>
      </w:divBdr>
    </w:div>
    <w:div w:id="2005082391">
      <w:bodyDiv w:val="1"/>
      <w:marLeft w:val="0"/>
      <w:marRight w:val="0"/>
      <w:marTop w:val="0"/>
      <w:marBottom w:val="0"/>
      <w:divBdr>
        <w:top w:val="none" w:sz="0" w:space="0" w:color="auto"/>
        <w:left w:val="none" w:sz="0" w:space="0" w:color="auto"/>
        <w:bottom w:val="none" w:sz="0" w:space="0" w:color="auto"/>
        <w:right w:val="none" w:sz="0" w:space="0" w:color="auto"/>
      </w:divBdr>
    </w:div>
    <w:div w:id="2031444644">
      <w:bodyDiv w:val="1"/>
      <w:marLeft w:val="0"/>
      <w:marRight w:val="0"/>
      <w:marTop w:val="0"/>
      <w:marBottom w:val="0"/>
      <w:divBdr>
        <w:top w:val="none" w:sz="0" w:space="0" w:color="auto"/>
        <w:left w:val="none" w:sz="0" w:space="0" w:color="auto"/>
        <w:bottom w:val="none" w:sz="0" w:space="0" w:color="auto"/>
        <w:right w:val="none" w:sz="0" w:space="0" w:color="auto"/>
      </w:divBdr>
    </w:div>
    <w:div w:id="2048143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2.tmp"/><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tmp"/><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tmp"/><Relationship Id="rId22" Type="http://schemas.openxmlformats.org/officeDocument/2006/relationships/footer" Target="foot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462286-3CEA-4776-952C-7E07F90FF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3959</TotalTime>
  <Pages>35</Pages>
  <Words>8132</Words>
  <Characters>46492</Characters>
  <Application>Microsoft Office Word</Application>
  <DocSecurity>0</DocSecurity>
  <Lines>387</Lines>
  <Paragraphs>109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Pliego 2007</vt:lpstr>
    </vt:vector>
  </TitlesOfParts>
  <Company/>
  <LinksUpToDate>false</LinksUpToDate>
  <CharactersWithSpaces>54515</CharactersWithSpaces>
  <SharedDoc>false</SharedDoc>
  <HLinks>
    <vt:vector size="72" baseType="variant">
      <vt:variant>
        <vt:i4>1572921</vt:i4>
      </vt:variant>
      <vt:variant>
        <vt:i4>68</vt:i4>
      </vt:variant>
      <vt:variant>
        <vt:i4>0</vt:i4>
      </vt:variant>
      <vt:variant>
        <vt:i4>5</vt:i4>
      </vt:variant>
      <vt:variant>
        <vt:lpwstr/>
      </vt:variant>
      <vt:variant>
        <vt:lpwstr>_Toc291684249</vt:lpwstr>
      </vt:variant>
      <vt:variant>
        <vt:i4>1572921</vt:i4>
      </vt:variant>
      <vt:variant>
        <vt:i4>62</vt:i4>
      </vt:variant>
      <vt:variant>
        <vt:i4>0</vt:i4>
      </vt:variant>
      <vt:variant>
        <vt:i4>5</vt:i4>
      </vt:variant>
      <vt:variant>
        <vt:lpwstr/>
      </vt:variant>
      <vt:variant>
        <vt:lpwstr>_Toc291684248</vt:lpwstr>
      </vt:variant>
      <vt:variant>
        <vt:i4>1572921</vt:i4>
      </vt:variant>
      <vt:variant>
        <vt:i4>56</vt:i4>
      </vt:variant>
      <vt:variant>
        <vt:i4>0</vt:i4>
      </vt:variant>
      <vt:variant>
        <vt:i4>5</vt:i4>
      </vt:variant>
      <vt:variant>
        <vt:lpwstr/>
      </vt:variant>
      <vt:variant>
        <vt:lpwstr>_Toc291684247</vt:lpwstr>
      </vt:variant>
      <vt:variant>
        <vt:i4>1572921</vt:i4>
      </vt:variant>
      <vt:variant>
        <vt:i4>50</vt:i4>
      </vt:variant>
      <vt:variant>
        <vt:i4>0</vt:i4>
      </vt:variant>
      <vt:variant>
        <vt:i4>5</vt:i4>
      </vt:variant>
      <vt:variant>
        <vt:lpwstr/>
      </vt:variant>
      <vt:variant>
        <vt:lpwstr>_Toc291684246</vt:lpwstr>
      </vt:variant>
      <vt:variant>
        <vt:i4>1572921</vt:i4>
      </vt:variant>
      <vt:variant>
        <vt:i4>44</vt:i4>
      </vt:variant>
      <vt:variant>
        <vt:i4>0</vt:i4>
      </vt:variant>
      <vt:variant>
        <vt:i4>5</vt:i4>
      </vt:variant>
      <vt:variant>
        <vt:lpwstr/>
      </vt:variant>
      <vt:variant>
        <vt:lpwstr>_Toc291684245</vt:lpwstr>
      </vt:variant>
      <vt:variant>
        <vt:i4>1572921</vt:i4>
      </vt:variant>
      <vt:variant>
        <vt:i4>38</vt:i4>
      </vt:variant>
      <vt:variant>
        <vt:i4>0</vt:i4>
      </vt:variant>
      <vt:variant>
        <vt:i4>5</vt:i4>
      </vt:variant>
      <vt:variant>
        <vt:lpwstr/>
      </vt:variant>
      <vt:variant>
        <vt:lpwstr>_Toc291684244</vt:lpwstr>
      </vt:variant>
      <vt:variant>
        <vt:i4>1572921</vt:i4>
      </vt:variant>
      <vt:variant>
        <vt:i4>32</vt:i4>
      </vt:variant>
      <vt:variant>
        <vt:i4>0</vt:i4>
      </vt:variant>
      <vt:variant>
        <vt:i4>5</vt:i4>
      </vt:variant>
      <vt:variant>
        <vt:lpwstr/>
      </vt:variant>
      <vt:variant>
        <vt:lpwstr>_Toc291684243</vt:lpwstr>
      </vt:variant>
      <vt:variant>
        <vt:i4>1572921</vt:i4>
      </vt:variant>
      <vt:variant>
        <vt:i4>26</vt:i4>
      </vt:variant>
      <vt:variant>
        <vt:i4>0</vt:i4>
      </vt:variant>
      <vt:variant>
        <vt:i4>5</vt:i4>
      </vt:variant>
      <vt:variant>
        <vt:lpwstr/>
      </vt:variant>
      <vt:variant>
        <vt:lpwstr>_Toc291684242</vt:lpwstr>
      </vt:variant>
      <vt:variant>
        <vt:i4>1572921</vt:i4>
      </vt:variant>
      <vt:variant>
        <vt:i4>20</vt:i4>
      </vt:variant>
      <vt:variant>
        <vt:i4>0</vt:i4>
      </vt:variant>
      <vt:variant>
        <vt:i4>5</vt:i4>
      </vt:variant>
      <vt:variant>
        <vt:lpwstr/>
      </vt:variant>
      <vt:variant>
        <vt:lpwstr>_Toc291684241</vt:lpwstr>
      </vt:variant>
      <vt:variant>
        <vt:i4>1572921</vt:i4>
      </vt:variant>
      <vt:variant>
        <vt:i4>14</vt:i4>
      </vt:variant>
      <vt:variant>
        <vt:i4>0</vt:i4>
      </vt:variant>
      <vt:variant>
        <vt:i4>5</vt:i4>
      </vt:variant>
      <vt:variant>
        <vt:lpwstr/>
      </vt:variant>
      <vt:variant>
        <vt:lpwstr>_Toc291684240</vt:lpwstr>
      </vt:variant>
      <vt:variant>
        <vt:i4>2031673</vt:i4>
      </vt:variant>
      <vt:variant>
        <vt:i4>8</vt:i4>
      </vt:variant>
      <vt:variant>
        <vt:i4>0</vt:i4>
      </vt:variant>
      <vt:variant>
        <vt:i4>5</vt:i4>
      </vt:variant>
      <vt:variant>
        <vt:lpwstr/>
      </vt:variant>
      <vt:variant>
        <vt:lpwstr>_Toc291684239</vt:lpwstr>
      </vt:variant>
      <vt:variant>
        <vt:i4>2031673</vt:i4>
      </vt:variant>
      <vt:variant>
        <vt:i4>2</vt:i4>
      </vt:variant>
      <vt:variant>
        <vt:i4>0</vt:i4>
      </vt:variant>
      <vt:variant>
        <vt:i4>5</vt:i4>
      </vt:variant>
      <vt:variant>
        <vt:lpwstr/>
      </vt:variant>
      <vt:variant>
        <vt:lpwstr>_Toc291684238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Yamil.Flores@ypfbtransporte.com.bo</dc:creator>
  <cp:keywords/>
  <dc:description/>
  <cp:lastModifiedBy>Yamil Flores</cp:lastModifiedBy>
  <cp:revision>4</cp:revision>
  <cp:lastPrinted>2026-04-08T18:31:00Z</cp:lastPrinted>
  <dcterms:created xsi:type="dcterms:W3CDTF">2024-09-05T18:15:00Z</dcterms:created>
  <dcterms:modified xsi:type="dcterms:W3CDTF">2026-04-08T19:02:00Z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